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72" w:rsidRDefault="00CC5772" w:rsidP="00CC5772">
      <w:pPr>
        <w:rPr>
          <w:b/>
          <w:u w:val="single"/>
          <w:lang w:val="bg-BG"/>
        </w:rPr>
      </w:pPr>
    </w:p>
    <w:p w:rsidR="00CC5772" w:rsidRPr="001007C9" w:rsidRDefault="00CC5772" w:rsidP="00CC5772">
      <w:pPr>
        <w:rPr>
          <w:b/>
          <w:u w:val="single"/>
          <w:lang w:val="en-US"/>
        </w:rPr>
      </w:pPr>
      <w:r>
        <w:rPr>
          <w:b/>
          <w:u w:val="single"/>
          <w:lang w:val="bg-BG"/>
        </w:rPr>
        <w:t xml:space="preserve">ПРЕДЛОЖЕНИЕ – </w:t>
      </w:r>
      <w:r>
        <w:rPr>
          <w:b/>
          <w:u w:val="single"/>
          <w:lang w:val="en-US"/>
        </w:rPr>
        <w:t>V</w:t>
      </w:r>
      <w:bookmarkStart w:id="0" w:name="_GoBack"/>
      <w:bookmarkEnd w:id="0"/>
      <w:r>
        <w:rPr>
          <w:b/>
          <w:u w:val="single"/>
          <w:lang w:val="en-US"/>
        </w:rPr>
        <w:t>:</w:t>
      </w:r>
    </w:p>
    <w:p w:rsidR="006B3E3B" w:rsidRPr="00244AAE" w:rsidRDefault="009351AE" w:rsidP="00244AAE">
      <w:pPr>
        <w:shd w:val="clear" w:color="auto" w:fill="FFFF00"/>
        <w:spacing w:after="240"/>
        <w:rPr>
          <w:b/>
          <w:bCs/>
          <w:u w:val="single"/>
          <w:lang w:val="en-US"/>
        </w:rPr>
      </w:pPr>
      <w:r w:rsidRPr="00244AAE">
        <w:rPr>
          <w:b/>
          <w:bCs/>
          <w:u w:val="single"/>
          <w:lang w:val="bg-BG"/>
        </w:rPr>
        <w:t>НАРЕДБА ЗА ИНВЕНТАРИЗАЦИЯ И ПЛАНИРАНЕ В ГОРСКИТЕ ТЕРИТОРИИ</w:t>
      </w:r>
    </w:p>
    <w:p w:rsidR="009351AE" w:rsidRPr="00A013A3" w:rsidRDefault="009351AE" w:rsidP="009351AE">
      <w:pPr>
        <w:pStyle w:val="ListParagraph"/>
        <w:spacing w:after="240"/>
        <w:ind w:left="0"/>
        <w:rPr>
          <w:b/>
          <w:bCs/>
          <w:lang w:val="bg-BG"/>
        </w:rPr>
      </w:pPr>
      <w:r w:rsidRPr="00A013A3">
        <w:rPr>
          <w:b/>
          <w:bCs/>
          <w:lang w:val="bg-BG"/>
        </w:rPr>
        <w:t>БУЛПРОФОР</w:t>
      </w:r>
      <w:r w:rsidR="006F08BC" w:rsidRPr="00A013A3">
        <w:rPr>
          <w:b/>
          <w:bCs/>
          <w:lang w:val="bg-BG"/>
        </w:rPr>
        <w:t>, чрез инж.А.Стефанов,</w:t>
      </w:r>
      <w:r w:rsidRPr="00A013A3">
        <w:rPr>
          <w:b/>
          <w:bCs/>
          <w:lang w:val="bg-BG"/>
        </w:rPr>
        <w:t xml:space="preserve"> е участвал в работната група по р</w:t>
      </w:r>
      <w:r w:rsidR="006F08BC" w:rsidRPr="00A013A3">
        <w:rPr>
          <w:b/>
          <w:bCs/>
          <w:lang w:val="bg-BG"/>
        </w:rPr>
        <w:t xml:space="preserve">азработване на тази наредба (вкл. в нейния по-тесен специализиран екип). </w:t>
      </w:r>
      <w:r w:rsidR="00FD6624" w:rsidRPr="00FD6624">
        <w:rPr>
          <w:b/>
          <w:bCs/>
          <w:u w:val="single"/>
          <w:lang w:val="bg-BG"/>
        </w:rPr>
        <w:t>ВНЕСЕНИТЕ ПРОМЕНИ НЕ СА РАЗГЛЕЖДАНИ НИТО В ЕДИНИЯ ОТ ТЯХ</w:t>
      </w:r>
      <w:r w:rsidR="006F08BC" w:rsidRPr="00A013A3">
        <w:rPr>
          <w:b/>
          <w:bCs/>
          <w:lang w:val="bg-BG"/>
        </w:rPr>
        <w:t xml:space="preserve">. Намираме ги за </w:t>
      </w:r>
      <w:r w:rsidR="00D03E6F" w:rsidRPr="00A013A3">
        <w:rPr>
          <w:b/>
          <w:bCs/>
          <w:u w:val="single"/>
          <w:lang w:val="bg-BG"/>
        </w:rPr>
        <w:t>необосновани</w:t>
      </w:r>
      <w:r w:rsidR="00D03E6F" w:rsidRPr="00A013A3">
        <w:rPr>
          <w:b/>
          <w:bCs/>
          <w:lang w:val="bg-BG"/>
        </w:rPr>
        <w:t xml:space="preserve">, а някои от тях – </w:t>
      </w:r>
      <w:r w:rsidR="00D03E6F" w:rsidRPr="00A013A3">
        <w:rPr>
          <w:b/>
          <w:bCs/>
          <w:u w:val="single"/>
          <w:lang w:val="bg-BG"/>
        </w:rPr>
        <w:t xml:space="preserve">неправилни и дори </w:t>
      </w:r>
      <w:r w:rsidR="00D03E6F" w:rsidRPr="00FD6624">
        <w:rPr>
          <w:b/>
          <w:bCs/>
          <w:u w:val="single"/>
          <w:lang w:val="bg-BG"/>
        </w:rPr>
        <w:t>опасни</w:t>
      </w:r>
      <w:r w:rsidR="00D03E6F" w:rsidRPr="00A013A3">
        <w:rPr>
          <w:b/>
          <w:bCs/>
          <w:lang w:val="bg-BG"/>
        </w:rPr>
        <w:t>!</w:t>
      </w:r>
    </w:p>
    <w:p w:rsidR="009351AE" w:rsidRDefault="00244AAE" w:rsidP="009351AE">
      <w:pPr>
        <w:pStyle w:val="ListParagraph"/>
        <w:spacing w:after="240"/>
        <w:ind w:left="0"/>
        <w:rPr>
          <w:bCs/>
          <w:lang w:val="bg-BG"/>
        </w:rPr>
      </w:pPr>
      <w:r>
        <w:rPr>
          <w:bCs/>
          <w:lang w:val="bg-BG"/>
        </w:rPr>
        <w:t>Новите</w:t>
      </w:r>
      <w:r w:rsidR="002C362E">
        <w:rPr>
          <w:bCs/>
          <w:lang w:val="bg-BG"/>
        </w:rPr>
        <w:t xml:space="preserve"> изменения и допълнения, </w:t>
      </w:r>
      <w:r w:rsidR="002C362E" w:rsidRPr="00244AAE">
        <w:rPr>
          <w:bCs/>
          <w:u w:val="single"/>
          <w:lang w:val="bg-BG"/>
        </w:rPr>
        <w:t>към одобрения от цялата работна група вариант</w:t>
      </w:r>
      <w:r w:rsidR="002C362E">
        <w:rPr>
          <w:bCs/>
          <w:lang w:val="bg-BG"/>
        </w:rPr>
        <w:t xml:space="preserve"> са в следните две основни посоки: </w:t>
      </w:r>
    </w:p>
    <w:p w:rsidR="00244AAE" w:rsidRPr="00244AAE" w:rsidRDefault="00244AAE" w:rsidP="00244AAE">
      <w:pPr>
        <w:pStyle w:val="ListParagraph"/>
        <w:numPr>
          <w:ilvl w:val="0"/>
          <w:numId w:val="17"/>
        </w:numPr>
        <w:spacing w:after="240"/>
        <w:rPr>
          <w:bCs/>
          <w:lang w:val="en-US"/>
        </w:rPr>
      </w:pPr>
      <w:r>
        <w:rPr>
          <w:bCs/>
          <w:lang w:val="bg-BG"/>
        </w:rPr>
        <w:t>КАТЕГОРИЗАЦИЯ НА ГОРСКИТЕ ТЕРИТОРИИ</w:t>
      </w:r>
    </w:p>
    <w:p w:rsidR="00E40C43" w:rsidRDefault="00244AAE" w:rsidP="00E40C43">
      <w:pPr>
        <w:pStyle w:val="ListParagraph"/>
        <w:numPr>
          <w:ilvl w:val="0"/>
          <w:numId w:val="18"/>
        </w:numPr>
        <w:ind w:right="900"/>
        <w:jc w:val="both"/>
        <w:rPr>
          <w:b/>
          <w:bCs/>
          <w:lang w:val="bg-BG"/>
        </w:rPr>
      </w:pPr>
      <w:r w:rsidRPr="00E40C43">
        <w:rPr>
          <w:b/>
          <w:bCs/>
          <w:lang w:val="bg-BG"/>
        </w:rPr>
        <w:t xml:space="preserve">Промените са основно с цел регламентация на  </w:t>
      </w:r>
      <w:r w:rsidRPr="00E40C43">
        <w:rPr>
          <w:b/>
          <w:bCs/>
          <w:i/>
          <w:lang w:val="bg-BG"/>
        </w:rPr>
        <w:t>„Гори с висока консервационна стойност“</w:t>
      </w:r>
      <w:r w:rsidRPr="00E40C43">
        <w:rPr>
          <w:b/>
          <w:bCs/>
          <w:lang w:val="bg-BG"/>
        </w:rPr>
        <w:t xml:space="preserve">  </w:t>
      </w:r>
      <w:r w:rsidR="00E40C43">
        <w:rPr>
          <w:b/>
          <w:bCs/>
          <w:lang w:val="en-US"/>
        </w:rPr>
        <w:t xml:space="preserve">- </w:t>
      </w:r>
      <w:r w:rsidR="007B3A23" w:rsidRPr="00E40C43">
        <w:rPr>
          <w:b/>
          <w:bCs/>
          <w:lang w:val="bg-BG"/>
        </w:rPr>
        <w:t>Чл.48, ал.</w:t>
      </w:r>
      <w:r w:rsidR="00E40C43">
        <w:rPr>
          <w:b/>
          <w:bCs/>
          <w:lang w:val="en-US"/>
        </w:rPr>
        <w:t xml:space="preserve">2 </w:t>
      </w:r>
      <w:r w:rsidR="00E40C43">
        <w:rPr>
          <w:b/>
          <w:bCs/>
          <w:lang w:val="bg-BG"/>
        </w:rPr>
        <w:t>и ал.6 до ал.</w:t>
      </w:r>
      <w:r w:rsidR="007B3A23" w:rsidRPr="00E40C43">
        <w:rPr>
          <w:b/>
          <w:bCs/>
          <w:lang w:val="bg-BG"/>
        </w:rPr>
        <w:t>1</w:t>
      </w:r>
      <w:r w:rsidR="00E40C43">
        <w:rPr>
          <w:b/>
          <w:bCs/>
          <w:lang w:val="bg-BG"/>
        </w:rPr>
        <w:t>2.</w:t>
      </w:r>
      <w:r w:rsidR="007B3A23" w:rsidRPr="00E40C43">
        <w:rPr>
          <w:b/>
          <w:bCs/>
          <w:lang w:val="bg-BG"/>
        </w:rPr>
        <w:t xml:space="preserve"> </w:t>
      </w:r>
    </w:p>
    <w:p w:rsidR="00972B14" w:rsidRPr="00E40C43" w:rsidRDefault="00972B14" w:rsidP="00E40C43">
      <w:pPr>
        <w:ind w:right="900"/>
        <w:jc w:val="both"/>
        <w:rPr>
          <w:b/>
          <w:bCs/>
          <w:lang w:val="bg-BG"/>
        </w:rPr>
      </w:pPr>
      <w:r w:rsidRPr="00E40C43">
        <w:rPr>
          <w:b/>
          <w:bCs/>
          <w:lang w:val="bg-BG"/>
        </w:rPr>
        <w:t xml:space="preserve">Без да ги обхващат изцяло, тук са описани нови категории /групи/ гори, които досега нямаха покритие в групите от ВКС-1 до ВКС-6.  </w:t>
      </w:r>
    </w:p>
    <w:p w:rsidR="00972B14" w:rsidRDefault="00972B14" w:rsidP="00972B14">
      <w:pPr>
        <w:ind w:left="720" w:right="900"/>
        <w:jc w:val="both"/>
        <w:rPr>
          <w:b/>
          <w:bCs/>
          <w:lang w:val="bg-BG"/>
        </w:rPr>
      </w:pPr>
    </w:p>
    <w:p w:rsidR="003F30D5" w:rsidRPr="00E40C43" w:rsidRDefault="00972B14" w:rsidP="00E40C43">
      <w:pPr>
        <w:ind w:right="900"/>
        <w:jc w:val="both"/>
        <w:rPr>
          <w:bCs/>
          <w:lang w:val="bg-BG"/>
        </w:rPr>
      </w:pPr>
      <w:r>
        <w:rPr>
          <w:b/>
          <w:bCs/>
          <w:lang w:val="bg-BG"/>
        </w:rPr>
        <w:t>Това не тушира проблема, че и</w:t>
      </w:r>
      <w:r w:rsidR="00D03E6F" w:rsidRPr="00A013A3">
        <w:rPr>
          <w:b/>
          <w:bCs/>
          <w:lang w:val="bg-BG"/>
        </w:rPr>
        <w:t xml:space="preserve">ма концептуално объркване и неразбиране що е то </w:t>
      </w:r>
      <w:r w:rsidR="00D03E6F" w:rsidRPr="00A013A3">
        <w:rPr>
          <w:b/>
          <w:bCs/>
          <w:i/>
          <w:lang w:val="bg-BG"/>
        </w:rPr>
        <w:t>„Гори с висока консервационна стойност“</w:t>
      </w:r>
      <w:r w:rsidR="00D03E6F" w:rsidRPr="00A013A3">
        <w:rPr>
          <w:b/>
          <w:bCs/>
          <w:lang w:val="bg-BG"/>
        </w:rPr>
        <w:t xml:space="preserve"> </w:t>
      </w:r>
      <w:r w:rsidR="00E40C43">
        <w:rPr>
          <w:b/>
          <w:bCs/>
          <w:lang w:val="bg-BG"/>
        </w:rPr>
        <w:t xml:space="preserve">– </w:t>
      </w:r>
      <w:r w:rsidR="00E40C43" w:rsidRPr="00E40C43">
        <w:rPr>
          <w:bCs/>
          <w:lang w:val="bg-BG"/>
        </w:rPr>
        <w:t>по думите на един „еколог“ -</w:t>
      </w:r>
      <w:r w:rsidR="00E40C43">
        <w:rPr>
          <w:b/>
          <w:bCs/>
          <w:lang w:val="bg-BG"/>
        </w:rPr>
        <w:t xml:space="preserve"> </w:t>
      </w:r>
      <w:r w:rsidR="003F30D5">
        <w:rPr>
          <w:b/>
          <w:bCs/>
          <w:lang w:val="bg-BG"/>
        </w:rPr>
        <w:t>„</w:t>
      </w:r>
      <w:r w:rsidR="003F30D5" w:rsidRPr="00E40C43">
        <w:rPr>
          <w:b/>
          <w:bCs/>
          <w:i/>
          <w:lang w:val="bg-BG"/>
        </w:rPr>
        <w:t>Т</w:t>
      </w:r>
      <w:r w:rsidR="00E40C43" w:rsidRPr="00E40C43">
        <w:rPr>
          <w:b/>
          <w:bCs/>
          <w:i/>
          <w:lang w:val="bg-BG"/>
        </w:rPr>
        <w:t xml:space="preserve">ова си е един </w:t>
      </w:r>
      <w:r w:rsidR="00E40C43">
        <w:rPr>
          <w:b/>
          <w:bCs/>
          <w:i/>
          <w:lang w:val="bg-BG"/>
        </w:rPr>
        <w:t>„</w:t>
      </w:r>
      <w:r w:rsidR="00E40C43" w:rsidRPr="00E40C43">
        <w:rPr>
          <w:b/>
          <w:bCs/>
          <w:i/>
          <w:lang w:val="bg-BG"/>
        </w:rPr>
        <w:t>т</w:t>
      </w:r>
      <w:r w:rsidR="003F30D5" w:rsidRPr="00E40C43">
        <w:rPr>
          <w:b/>
          <w:bCs/>
          <w:i/>
          <w:lang w:val="bg-BG"/>
        </w:rPr>
        <w:t>юрлу-гювеч</w:t>
      </w:r>
      <w:r w:rsidR="003F30D5">
        <w:rPr>
          <w:b/>
          <w:bCs/>
          <w:lang w:val="bg-BG"/>
        </w:rPr>
        <w:t xml:space="preserve">“ </w:t>
      </w:r>
      <w:r w:rsidR="00E40C43" w:rsidRPr="00E40C43">
        <w:rPr>
          <w:bCs/>
          <w:lang w:val="bg-BG"/>
        </w:rPr>
        <w:t xml:space="preserve">(понеже в него влизат </w:t>
      </w:r>
      <w:r w:rsidR="003F30D5" w:rsidRPr="00E40C43">
        <w:rPr>
          <w:bCs/>
          <w:lang w:val="bg-BG"/>
        </w:rPr>
        <w:t>всякакви функционални видове гори</w:t>
      </w:r>
      <w:r w:rsidR="00E40C43">
        <w:rPr>
          <w:bCs/>
          <w:lang w:val="bg-BG"/>
        </w:rPr>
        <w:t>)</w:t>
      </w:r>
      <w:r w:rsidR="003F30D5" w:rsidRPr="00E40C43">
        <w:rPr>
          <w:bCs/>
          <w:lang w:val="bg-BG"/>
        </w:rPr>
        <w:t>.</w:t>
      </w:r>
    </w:p>
    <w:p w:rsidR="00FD6624" w:rsidRDefault="00FD6624" w:rsidP="00972B14">
      <w:pPr>
        <w:ind w:left="720" w:right="900"/>
        <w:jc w:val="both"/>
        <w:rPr>
          <w:b/>
          <w:bCs/>
          <w:lang w:val="bg-BG"/>
        </w:rPr>
      </w:pPr>
    </w:p>
    <w:p w:rsidR="00972B14" w:rsidRDefault="00D03E6F" w:rsidP="00972B14">
      <w:pPr>
        <w:pBdr>
          <w:top w:val="single" w:sz="4" w:space="1" w:color="auto"/>
          <w:left w:val="single" w:sz="4" w:space="4" w:color="auto"/>
          <w:bottom w:val="single" w:sz="4" w:space="1" w:color="auto"/>
          <w:right w:val="single" w:sz="4" w:space="4" w:color="auto"/>
        </w:pBdr>
        <w:ind w:right="990"/>
        <w:jc w:val="both"/>
        <w:textAlignment w:val="center"/>
        <w:rPr>
          <w:bCs/>
          <w:lang w:val="bg-BG"/>
        </w:rPr>
      </w:pPr>
      <w:r w:rsidRPr="00A013A3">
        <w:rPr>
          <w:bCs/>
          <w:lang w:val="bg-BG"/>
        </w:rPr>
        <w:t xml:space="preserve">Това е една </w:t>
      </w:r>
      <w:r w:rsidRPr="00A013A3">
        <w:rPr>
          <w:b/>
          <w:bCs/>
          <w:u w:val="single"/>
          <w:lang w:val="bg-BG"/>
        </w:rPr>
        <w:t>сборна група от гори</w:t>
      </w:r>
      <w:r w:rsidRPr="00A013A3">
        <w:rPr>
          <w:bCs/>
          <w:lang w:val="bg-BG"/>
        </w:rPr>
        <w:t xml:space="preserve">, </w:t>
      </w:r>
      <w:r w:rsidR="008300C9" w:rsidRPr="00A013A3">
        <w:rPr>
          <w:bCs/>
          <w:lang w:val="bg-BG"/>
        </w:rPr>
        <w:t>в която от една страна има</w:t>
      </w:r>
      <w:r w:rsidRPr="00A013A3">
        <w:rPr>
          <w:bCs/>
          <w:lang w:val="bg-BG"/>
        </w:rPr>
        <w:t xml:space="preserve"> </w:t>
      </w:r>
      <w:r w:rsidRPr="00A013A3">
        <w:rPr>
          <w:b/>
          <w:bCs/>
          <w:lang w:val="bg-BG"/>
        </w:rPr>
        <w:t xml:space="preserve">защитни </w:t>
      </w:r>
      <w:r w:rsidR="00A013A3" w:rsidRPr="00A013A3">
        <w:rPr>
          <w:b/>
          <w:bCs/>
          <w:lang w:val="bg-BG"/>
        </w:rPr>
        <w:t xml:space="preserve">ГТ </w:t>
      </w:r>
      <w:r w:rsidRPr="00A013A3">
        <w:rPr>
          <w:bCs/>
          <w:lang w:val="bg-BG"/>
        </w:rPr>
        <w:t>(</w:t>
      </w:r>
      <w:r w:rsidR="008300C9" w:rsidRPr="00A013A3">
        <w:rPr>
          <w:bCs/>
          <w:lang w:val="bg-BG"/>
        </w:rPr>
        <w:t>напр.</w:t>
      </w:r>
      <w:r w:rsidR="00A013A3">
        <w:rPr>
          <w:bCs/>
          <w:lang w:val="bg-BG"/>
        </w:rPr>
        <w:t>:</w:t>
      </w:r>
      <w:r w:rsidR="00A013A3" w:rsidRPr="00A013A3">
        <w:rPr>
          <w:lang w:val="ru-RU"/>
        </w:rPr>
        <w:t xml:space="preserve"> </w:t>
      </w:r>
      <w:r w:rsidR="00A013A3">
        <w:rPr>
          <w:lang w:val="ru-RU"/>
        </w:rPr>
        <w:t>за защита на почвите и</w:t>
      </w:r>
      <w:r w:rsidR="00A013A3" w:rsidRPr="00A013A3">
        <w:rPr>
          <w:lang w:val="ru-RU"/>
        </w:rPr>
        <w:t xml:space="preserve"> водите, </w:t>
      </w:r>
      <w:r w:rsidR="00A013A3">
        <w:rPr>
          <w:lang w:val="ru-RU"/>
        </w:rPr>
        <w:t xml:space="preserve">различни </w:t>
      </w:r>
      <w:r w:rsidR="00A013A3">
        <w:rPr>
          <w:bCs/>
          <w:lang w:val="bg-BG"/>
        </w:rPr>
        <w:t>защ.ивици</w:t>
      </w:r>
      <w:r w:rsidR="00A013A3" w:rsidRPr="00A013A3">
        <w:rPr>
          <w:bCs/>
          <w:lang w:val="bg-BG"/>
        </w:rPr>
        <w:t xml:space="preserve"> </w:t>
      </w:r>
      <w:r w:rsidR="00A013A3">
        <w:rPr>
          <w:lang w:val="ru-RU"/>
        </w:rPr>
        <w:t xml:space="preserve">и др.), а от друга страна - </w:t>
      </w:r>
      <w:r w:rsidR="00A013A3" w:rsidRPr="00A013A3">
        <w:rPr>
          <w:b/>
          <w:lang w:val="ru-RU"/>
        </w:rPr>
        <w:t>специални ГТ</w:t>
      </w:r>
      <w:r w:rsidR="00A013A3">
        <w:rPr>
          <w:lang w:val="ru-RU"/>
        </w:rPr>
        <w:t xml:space="preserve"> (напр.: ЗТ по ЗЗТ и  ЗЗ по ЗБР</w:t>
      </w:r>
      <w:r w:rsidR="00D24A23">
        <w:rPr>
          <w:lang w:val="ru-RU"/>
        </w:rPr>
        <w:t xml:space="preserve">, </w:t>
      </w:r>
      <w:r w:rsidR="00A013A3">
        <w:rPr>
          <w:lang w:val="ru-RU"/>
        </w:rPr>
        <w:t>200 м. ивици около хижите</w:t>
      </w:r>
      <w:r w:rsidR="00D24A23">
        <w:rPr>
          <w:lang w:val="ru-RU"/>
        </w:rPr>
        <w:t xml:space="preserve">, както и самите </w:t>
      </w:r>
      <w:r w:rsidR="00D24A23" w:rsidRPr="00A013A3">
        <w:rPr>
          <w:b/>
          <w:bCs/>
          <w:i/>
          <w:lang w:val="bg-BG"/>
        </w:rPr>
        <w:t>„Гори с висока консервационна стойност“</w:t>
      </w:r>
      <w:r w:rsidR="00D24A23">
        <w:rPr>
          <w:bCs/>
          <w:lang w:val="bg-BG"/>
        </w:rPr>
        <w:t xml:space="preserve"> </w:t>
      </w:r>
      <w:r w:rsidR="00972B14">
        <w:rPr>
          <w:bCs/>
          <w:lang w:val="bg-BG"/>
        </w:rPr>
        <w:t xml:space="preserve">. </w:t>
      </w:r>
    </w:p>
    <w:p w:rsidR="00A013A3" w:rsidRPr="00E40C43" w:rsidRDefault="00972B14" w:rsidP="00972B14">
      <w:pPr>
        <w:pBdr>
          <w:top w:val="single" w:sz="4" w:space="1" w:color="auto"/>
          <w:left w:val="single" w:sz="4" w:space="4" w:color="auto"/>
          <w:bottom w:val="single" w:sz="4" w:space="1" w:color="auto"/>
          <w:right w:val="single" w:sz="4" w:space="4" w:color="auto"/>
        </w:pBdr>
        <w:ind w:right="990"/>
        <w:jc w:val="both"/>
        <w:textAlignment w:val="center"/>
        <w:rPr>
          <w:b/>
          <w:lang w:val="ru-RU"/>
        </w:rPr>
      </w:pPr>
      <w:r w:rsidRPr="00E40C43">
        <w:rPr>
          <w:b/>
          <w:bCs/>
          <w:lang w:val="bg-BG"/>
        </w:rPr>
        <w:t>С</w:t>
      </w:r>
      <w:r w:rsidR="00D24A23" w:rsidRPr="00E40C43">
        <w:rPr>
          <w:b/>
          <w:lang w:val="ru-RU"/>
        </w:rPr>
        <w:t>ъгласно чл.4</w:t>
      </w:r>
      <w:r w:rsidRPr="00E40C43">
        <w:rPr>
          <w:b/>
          <w:lang w:val="ru-RU"/>
        </w:rPr>
        <w:t>7</w:t>
      </w:r>
      <w:r w:rsidR="00D24A23" w:rsidRPr="00E40C43">
        <w:rPr>
          <w:b/>
          <w:lang w:val="ru-RU"/>
        </w:rPr>
        <w:t>, ал.3 от тази наредба</w:t>
      </w:r>
      <w:r w:rsidRPr="00E40C43">
        <w:rPr>
          <w:b/>
          <w:lang w:val="ru-RU"/>
        </w:rPr>
        <w:t xml:space="preserve">, същите са </w:t>
      </w:r>
      <w:r w:rsidR="003F30D5" w:rsidRPr="00E40C43">
        <w:rPr>
          <w:b/>
          <w:lang w:val="ru-RU"/>
        </w:rPr>
        <w:t xml:space="preserve">отнесени към Специалните ГТ, </w:t>
      </w:r>
      <w:r w:rsidR="00D24A23" w:rsidRPr="00E40C43">
        <w:rPr>
          <w:b/>
          <w:bCs/>
          <w:lang w:val="bg-BG"/>
        </w:rPr>
        <w:t>което е неточно! (поради уточнението, че в тях се съдържат и защитни гори!!!)</w:t>
      </w:r>
    </w:p>
    <w:p w:rsidR="00D03E6F" w:rsidRDefault="00D03E6F" w:rsidP="00D03E6F">
      <w:pPr>
        <w:ind w:right="900"/>
        <w:jc w:val="both"/>
        <w:rPr>
          <w:bCs/>
          <w:lang w:val="bg-BG"/>
        </w:rPr>
      </w:pPr>
    </w:p>
    <w:p w:rsidR="00E40C43" w:rsidRDefault="003F30D5" w:rsidP="003F30D5">
      <w:pPr>
        <w:ind w:right="900"/>
        <w:jc w:val="both"/>
        <w:rPr>
          <w:bCs/>
          <w:lang w:val="bg-BG"/>
        </w:rPr>
      </w:pPr>
      <w:r>
        <w:rPr>
          <w:bCs/>
          <w:lang w:val="bg-BG"/>
        </w:rPr>
        <w:t xml:space="preserve">Както се вижда от </w:t>
      </w:r>
      <w:r w:rsidR="00E40C43">
        <w:rPr>
          <w:bCs/>
          <w:lang w:val="bg-BG"/>
        </w:rPr>
        <w:t>посоченото, и от анализа тук</w:t>
      </w:r>
      <w:r>
        <w:rPr>
          <w:bCs/>
          <w:lang w:val="bg-BG"/>
        </w:rPr>
        <w:t xml:space="preserve"> по-долу, всичките специални територии (СпТ) в едно ТП /произволно взето ДГС/ДЛС/ могат да бъдат обхванати само от една категория – тази обявена като </w:t>
      </w:r>
      <w:r w:rsidRPr="00A013A3">
        <w:rPr>
          <w:b/>
          <w:bCs/>
          <w:i/>
          <w:lang w:val="bg-BG"/>
        </w:rPr>
        <w:t>„Гори с висока консервационна стойност“</w:t>
      </w:r>
      <w:r>
        <w:rPr>
          <w:bCs/>
          <w:lang w:val="bg-BG"/>
        </w:rPr>
        <w:t xml:space="preserve">.  Новия Чл.48, ал.11 промотира </w:t>
      </w:r>
      <w:r w:rsidRPr="00E40C43">
        <w:rPr>
          <w:bCs/>
          <w:u w:val="single"/>
          <w:lang w:val="bg-BG"/>
        </w:rPr>
        <w:t>извън буквата на закона</w:t>
      </w:r>
      <w:r>
        <w:rPr>
          <w:bCs/>
          <w:lang w:val="bg-BG"/>
        </w:rPr>
        <w:t xml:space="preserve">, </w:t>
      </w:r>
      <w:r w:rsidRPr="003F30D5">
        <w:rPr>
          <w:bCs/>
          <w:u w:val="single"/>
          <w:lang w:val="bg-BG"/>
        </w:rPr>
        <w:t>само онези групи, които понастоящем нямат асоциация със ЗГ</w:t>
      </w:r>
      <w:r>
        <w:rPr>
          <w:bCs/>
          <w:lang w:val="bg-BG"/>
        </w:rPr>
        <w:t xml:space="preserve">. Но това не покрива всички ГВКС (виж анализа тук, по-долу). </w:t>
      </w:r>
      <w:r w:rsidRPr="003F30D5">
        <w:rPr>
          <w:b/>
          <w:bCs/>
          <w:u w:val="single"/>
          <w:lang w:val="bg-BG"/>
        </w:rPr>
        <w:t xml:space="preserve">Т.е. ние </w:t>
      </w:r>
      <w:r w:rsidR="000621B9">
        <w:rPr>
          <w:b/>
          <w:bCs/>
          <w:u w:val="single"/>
          <w:lang w:val="bg-BG"/>
        </w:rPr>
        <w:t>в тази нова категория „</w:t>
      </w:r>
      <w:r w:rsidRPr="003F30D5">
        <w:rPr>
          <w:b/>
          <w:bCs/>
          <w:u w:val="single"/>
          <w:lang w:val="bg-BG"/>
        </w:rPr>
        <w:t>ГВКС</w:t>
      </w:r>
      <w:r w:rsidR="000621B9">
        <w:rPr>
          <w:b/>
          <w:bCs/>
          <w:u w:val="single"/>
          <w:lang w:val="bg-BG"/>
        </w:rPr>
        <w:t>“ само</w:t>
      </w:r>
      <w:r w:rsidRPr="003F30D5">
        <w:rPr>
          <w:b/>
          <w:bCs/>
          <w:u w:val="single"/>
          <w:lang w:val="bg-BG"/>
        </w:rPr>
        <w:t xml:space="preserve"> </w:t>
      </w:r>
      <w:r w:rsidR="000621B9">
        <w:rPr>
          <w:b/>
          <w:bCs/>
          <w:u w:val="single"/>
          <w:lang w:val="bg-BG"/>
        </w:rPr>
        <w:t xml:space="preserve">тази </w:t>
      </w:r>
      <w:r w:rsidR="00117BF1" w:rsidRPr="003F30D5">
        <w:rPr>
          <w:b/>
          <w:bCs/>
          <w:u w:val="single"/>
          <w:lang w:val="bg-BG"/>
        </w:rPr>
        <w:t xml:space="preserve">част от </w:t>
      </w:r>
      <w:r w:rsidR="000621B9">
        <w:rPr>
          <w:b/>
          <w:bCs/>
          <w:u w:val="single"/>
          <w:lang w:val="bg-BG"/>
        </w:rPr>
        <w:t>всичките</w:t>
      </w:r>
      <w:r w:rsidR="00117BF1" w:rsidRPr="003F30D5">
        <w:rPr>
          <w:b/>
          <w:bCs/>
          <w:u w:val="single"/>
          <w:lang w:val="bg-BG"/>
        </w:rPr>
        <w:t xml:space="preserve"> </w:t>
      </w:r>
      <w:r w:rsidRPr="003F30D5">
        <w:rPr>
          <w:b/>
          <w:bCs/>
          <w:u w:val="single"/>
          <w:lang w:val="bg-BG"/>
        </w:rPr>
        <w:t xml:space="preserve">ли ще фиксираме (тези по </w:t>
      </w:r>
      <w:r w:rsidR="00E40C43">
        <w:rPr>
          <w:b/>
          <w:bCs/>
          <w:u w:val="single"/>
          <w:lang w:val="bg-BG"/>
        </w:rPr>
        <w:t xml:space="preserve">допълнението на ал.2 и по </w:t>
      </w:r>
      <w:r w:rsidRPr="003F30D5">
        <w:rPr>
          <w:b/>
          <w:bCs/>
          <w:u w:val="single"/>
          <w:lang w:val="bg-BG"/>
        </w:rPr>
        <w:t>ал.11), или всичките, според „Националното ръководство за определяне на ГВКС“?</w:t>
      </w:r>
      <w:r>
        <w:rPr>
          <w:bCs/>
          <w:lang w:val="bg-BG"/>
        </w:rPr>
        <w:t xml:space="preserve"> </w:t>
      </w:r>
    </w:p>
    <w:p w:rsidR="00A50C16" w:rsidRDefault="003F30D5" w:rsidP="003F30D5">
      <w:pPr>
        <w:ind w:right="900"/>
        <w:jc w:val="both"/>
        <w:rPr>
          <w:b/>
          <w:bCs/>
          <w:u w:val="single"/>
          <w:lang w:val="bg-BG"/>
        </w:rPr>
      </w:pPr>
      <w:r>
        <w:rPr>
          <w:bCs/>
          <w:lang w:val="bg-BG"/>
        </w:rPr>
        <w:t xml:space="preserve">Изобщо промотирането на категорията </w:t>
      </w:r>
      <w:r w:rsidRPr="003F30D5">
        <w:rPr>
          <w:bCs/>
          <w:i/>
          <w:lang w:val="bg-BG"/>
        </w:rPr>
        <w:t>„Гори с висока консервационна стойност“</w:t>
      </w:r>
      <w:r w:rsidRPr="003F30D5">
        <w:rPr>
          <w:bCs/>
          <w:lang w:val="bg-BG"/>
        </w:rPr>
        <w:t xml:space="preserve">, цели да оправдае някак </w:t>
      </w:r>
      <w:r>
        <w:rPr>
          <w:bCs/>
          <w:lang w:val="bg-BG"/>
        </w:rPr>
        <w:t xml:space="preserve"> механичното пренесяне в нашата практика на опита на други страни, които нямат </w:t>
      </w:r>
      <w:r w:rsidR="000621B9">
        <w:rPr>
          <w:bCs/>
          <w:lang w:val="bg-BG"/>
        </w:rPr>
        <w:t>друга</w:t>
      </w:r>
      <w:r>
        <w:rPr>
          <w:bCs/>
          <w:lang w:val="bg-BG"/>
        </w:rPr>
        <w:t xml:space="preserve"> категоризация</w:t>
      </w:r>
      <w:r w:rsidR="000621B9">
        <w:rPr>
          <w:bCs/>
          <w:lang w:val="bg-BG"/>
        </w:rPr>
        <w:t xml:space="preserve"> на ГТ</w:t>
      </w:r>
      <w:r>
        <w:rPr>
          <w:bCs/>
          <w:lang w:val="bg-BG"/>
        </w:rPr>
        <w:t xml:space="preserve">. У нас искат да я наложат, малко познаващи лесоустройствената ни практика хора. </w:t>
      </w:r>
      <w:r w:rsidRPr="003F30D5">
        <w:rPr>
          <w:b/>
          <w:bCs/>
          <w:lang w:val="bg-BG"/>
        </w:rPr>
        <w:t xml:space="preserve">Това дублиране е вредно и само усложнява и обърква планирането и стопанисването на горите! </w:t>
      </w:r>
      <w:r w:rsidR="000621B9" w:rsidRPr="000621B9">
        <w:rPr>
          <w:bCs/>
          <w:lang w:val="bg-BG"/>
        </w:rPr>
        <w:t>Ще има многократни повторения, като напр. едно и също насаждение може да бъде</w:t>
      </w:r>
      <w:r w:rsidR="000621B9">
        <w:rPr>
          <w:b/>
          <w:bCs/>
          <w:lang w:val="bg-BG"/>
        </w:rPr>
        <w:t xml:space="preserve"> </w:t>
      </w:r>
      <w:r w:rsidR="000621B9" w:rsidRPr="000621B9">
        <w:rPr>
          <w:b/>
          <w:bCs/>
          <w:i/>
          <w:lang w:val="bg-BG"/>
        </w:rPr>
        <w:t xml:space="preserve">„ГВКС“, </w:t>
      </w:r>
      <w:r w:rsidR="000621B9" w:rsidRPr="000621B9">
        <w:rPr>
          <w:bCs/>
          <w:lang w:val="bg-BG"/>
        </w:rPr>
        <w:t xml:space="preserve">но също и </w:t>
      </w:r>
      <w:r w:rsidR="000621B9" w:rsidRPr="000621B9">
        <w:rPr>
          <w:b/>
          <w:bCs/>
          <w:i/>
          <w:lang w:val="bg-BG"/>
        </w:rPr>
        <w:t xml:space="preserve">„ЗЗ“ </w:t>
      </w:r>
      <w:r w:rsidR="000621B9" w:rsidRPr="000621B9">
        <w:rPr>
          <w:bCs/>
          <w:lang w:val="bg-BG"/>
        </w:rPr>
        <w:t>(по ЗБР</w:t>
      </w:r>
      <w:r w:rsidR="000621B9">
        <w:rPr>
          <w:bCs/>
          <w:lang w:val="bg-BG"/>
        </w:rPr>
        <w:t>)</w:t>
      </w:r>
      <w:r w:rsidR="000621B9" w:rsidRPr="000621B9">
        <w:rPr>
          <w:b/>
          <w:bCs/>
          <w:i/>
          <w:lang w:val="bg-BG"/>
        </w:rPr>
        <w:t>, „Санит.Охр.зона / Вододайна зона“, „Семепроизводствено насаждение“, „защ.ивица река“</w:t>
      </w:r>
      <w:r w:rsidR="000621B9">
        <w:rPr>
          <w:b/>
          <w:bCs/>
          <w:lang w:val="bg-BG"/>
        </w:rPr>
        <w:t xml:space="preserve">, а може и още нещо друго!? </w:t>
      </w:r>
      <w:r w:rsidR="000621B9" w:rsidRPr="00A415C1">
        <w:rPr>
          <w:b/>
          <w:bCs/>
          <w:u w:val="single"/>
          <w:lang w:val="bg-BG"/>
        </w:rPr>
        <w:t>Т.е. изобщо няма да има гори (ВКС), които под една или друга форма да не са в някоя от категориите „защитни“ или „специални“ ГТ.</w:t>
      </w:r>
      <w:r w:rsidR="00A415C1">
        <w:rPr>
          <w:b/>
          <w:bCs/>
          <w:u w:val="single"/>
          <w:lang w:val="bg-BG"/>
        </w:rPr>
        <w:t xml:space="preserve"> Изключение </w:t>
      </w:r>
      <w:r w:rsidR="00A50C16">
        <w:rPr>
          <w:b/>
          <w:bCs/>
          <w:u w:val="single"/>
          <w:lang w:val="bg-BG"/>
        </w:rPr>
        <w:t>НЯМА!</w:t>
      </w:r>
    </w:p>
    <w:p w:rsidR="00A50C16" w:rsidRDefault="00A50C16" w:rsidP="003F30D5">
      <w:pPr>
        <w:ind w:right="900"/>
        <w:jc w:val="both"/>
        <w:rPr>
          <w:b/>
          <w:bCs/>
          <w:u w:val="single"/>
          <w:lang w:val="bg-BG"/>
        </w:rPr>
      </w:pPr>
    </w:p>
    <w:p w:rsidR="00A50C16" w:rsidRDefault="00A50C16" w:rsidP="003F30D5">
      <w:pPr>
        <w:ind w:right="900"/>
        <w:jc w:val="both"/>
        <w:rPr>
          <w:b/>
          <w:bCs/>
          <w:lang w:val="bg-BG"/>
        </w:rPr>
      </w:pPr>
      <w:r w:rsidRPr="00A50C16">
        <w:rPr>
          <w:b/>
          <w:bCs/>
          <w:lang w:val="bg-BG"/>
        </w:rPr>
        <w:lastRenderedPageBreak/>
        <w:t xml:space="preserve">За сведение – за единствените групи за които би могло да има съмнения у някого: </w:t>
      </w:r>
    </w:p>
    <w:p w:rsidR="00221AB1" w:rsidRPr="00A50C16" w:rsidRDefault="00A50C16" w:rsidP="00A50C16">
      <w:pPr>
        <w:ind w:right="900" w:firstLine="720"/>
        <w:jc w:val="both"/>
        <w:rPr>
          <w:bCs/>
          <w:lang w:val="bg-BG"/>
        </w:rPr>
      </w:pPr>
      <w:r w:rsidRPr="00A50C16">
        <w:rPr>
          <w:b/>
          <w:bCs/>
          <w:lang w:val="bg-BG"/>
        </w:rPr>
        <w:t xml:space="preserve">1) </w:t>
      </w:r>
      <w:r w:rsidR="00A415C1" w:rsidRPr="00A50C16">
        <w:rPr>
          <w:b/>
          <w:bCs/>
          <w:i/>
          <w:lang w:val="bg-BG"/>
        </w:rPr>
        <w:t>„гори във фаза на старост“</w:t>
      </w:r>
      <w:r>
        <w:rPr>
          <w:b/>
          <w:bCs/>
          <w:lang w:val="bg-BG"/>
        </w:rPr>
        <w:t xml:space="preserve"> – </w:t>
      </w:r>
      <w:r w:rsidRPr="00A50C16">
        <w:rPr>
          <w:bCs/>
          <w:lang w:val="bg-BG"/>
        </w:rPr>
        <w:t>виж в анализа по-долу за ВКС-3;</w:t>
      </w:r>
    </w:p>
    <w:p w:rsidR="00A50C16" w:rsidRPr="00A50C16" w:rsidRDefault="00A50C16" w:rsidP="00A50C16">
      <w:pPr>
        <w:ind w:right="900" w:firstLine="720"/>
        <w:jc w:val="both"/>
        <w:rPr>
          <w:bCs/>
          <w:lang w:val="bg-BG"/>
        </w:rPr>
      </w:pPr>
      <w:r>
        <w:rPr>
          <w:b/>
          <w:bCs/>
          <w:lang w:val="bg-BG"/>
        </w:rPr>
        <w:t xml:space="preserve">2) </w:t>
      </w:r>
      <w:r w:rsidRPr="00A50C16">
        <w:rPr>
          <w:b/>
          <w:bCs/>
          <w:i/>
          <w:lang w:val="bg-BG"/>
        </w:rPr>
        <w:t xml:space="preserve">горите в които </w:t>
      </w:r>
      <w:r>
        <w:rPr>
          <w:b/>
          <w:bCs/>
          <w:i/>
          <w:lang w:val="bg-BG"/>
        </w:rPr>
        <w:t>са регистрирани</w:t>
      </w:r>
      <w:r w:rsidRPr="00A50C16">
        <w:rPr>
          <w:b/>
          <w:bCs/>
          <w:i/>
          <w:lang w:val="bg-BG"/>
        </w:rPr>
        <w:t xml:space="preserve"> защитени видове (редки, застрашени /изчезващи или ендемитни видове)</w:t>
      </w:r>
      <w:r>
        <w:rPr>
          <w:b/>
          <w:bCs/>
          <w:i/>
          <w:lang w:val="bg-BG"/>
        </w:rPr>
        <w:t>,</w:t>
      </w:r>
      <w:r>
        <w:rPr>
          <w:b/>
          <w:bCs/>
          <w:lang w:val="bg-BG"/>
        </w:rPr>
        <w:t xml:space="preserve"> съгласно чл.35а от ЗБР,</w:t>
      </w:r>
      <w:r w:rsidR="00221AB1" w:rsidRPr="00A50C16">
        <w:rPr>
          <w:b/>
          <w:bCs/>
          <w:i/>
          <w:lang w:val="bg-BG"/>
        </w:rPr>
        <w:t xml:space="preserve"> </w:t>
      </w:r>
      <w:r w:rsidR="00221AB1" w:rsidRPr="00A50C16">
        <w:rPr>
          <w:bCs/>
          <w:lang w:val="bg-BG"/>
        </w:rPr>
        <w:t>би</w:t>
      </w:r>
      <w:r w:rsidR="00221AB1">
        <w:rPr>
          <w:bCs/>
          <w:lang w:val="bg-BG"/>
        </w:rPr>
        <w:t xml:space="preserve"> следвало да са обхванати в ЗТ по ЗЗТ. Т.е. посочените в </w:t>
      </w:r>
      <w:r w:rsidR="00A415C1">
        <w:rPr>
          <w:bCs/>
          <w:lang w:val="bg-BG"/>
        </w:rPr>
        <w:t xml:space="preserve"> </w:t>
      </w:r>
      <w:r w:rsidR="00221AB1">
        <w:rPr>
          <w:bCs/>
          <w:lang w:val="bg-BG"/>
        </w:rPr>
        <w:t>Приложение № 3 от ЗБР видове от</w:t>
      </w:r>
      <w:r>
        <w:rPr>
          <w:bCs/>
          <w:lang w:val="bg-BG"/>
        </w:rPr>
        <w:t xml:space="preserve"> флората и фауната, предмет на </w:t>
      </w:r>
      <w:r w:rsidR="00221AB1">
        <w:rPr>
          <w:bCs/>
          <w:lang w:val="bg-BG"/>
        </w:rPr>
        <w:t>ВКС – 3, следва да са обявени като ЗТ</w:t>
      </w:r>
      <w:r w:rsidR="00331C4B">
        <w:rPr>
          <w:bCs/>
          <w:lang w:val="bg-BG"/>
        </w:rPr>
        <w:t>, освен че имат еквивалент с местообитанията от Приложение №1 на ЗБР.</w:t>
      </w:r>
      <w:r>
        <w:rPr>
          <w:bCs/>
          <w:lang w:val="bg-BG"/>
        </w:rPr>
        <w:t xml:space="preserve"> (</w:t>
      </w:r>
      <w:r w:rsidRPr="00A50C16">
        <w:rPr>
          <w:bCs/>
          <w:lang w:val="bg-BG"/>
        </w:rPr>
        <w:t>виж в анализа по-долу за ВКС-3</w:t>
      </w:r>
      <w:r>
        <w:rPr>
          <w:bCs/>
          <w:lang w:val="bg-BG"/>
        </w:rPr>
        <w:t>)</w:t>
      </w:r>
      <w:r w:rsidRPr="00A50C16">
        <w:rPr>
          <w:bCs/>
          <w:lang w:val="bg-BG"/>
        </w:rPr>
        <w:t>;</w:t>
      </w:r>
    </w:p>
    <w:p w:rsidR="003F30D5" w:rsidRPr="00221AB1" w:rsidRDefault="00221AB1" w:rsidP="00221AB1">
      <w:pPr>
        <w:shd w:val="clear" w:color="auto" w:fill="D9D9D9" w:themeFill="background1" w:themeFillShade="D9"/>
        <w:ind w:left="1440" w:right="900"/>
        <w:jc w:val="both"/>
        <w:rPr>
          <w:bCs/>
          <w:lang w:val="bg-BG"/>
        </w:rPr>
      </w:pPr>
      <w:proofErr w:type="spellStart"/>
      <w:proofErr w:type="gramStart"/>
      <w:r w:rsidRPr="00221AB1">
        <w:rPr>
          <w:b/>
          <w:bCs/>
          <w:color w:val="000000"/>
          <w:sz w:val="18"/>
          <w:szCs w:val="18"/>
          <w:shd w:val="clear" w:color="auto" w:fill="D9D9D9" w:themeFill="background1" w:themeFillShade="D9"/>
        </w:rPr>
        <w:t>Чл</w:t>
      </w:r>
      <w:proofErr w:type="spellEnd"/>
      <w:r w:rsidRPr="00221AB1">
        <w:rPr>
          <w:b/>
          <w:bCs/>
          <w:color w:val="000000"/>
          <w:sz w:val="18"/>
          <w:szCs w:val="18"/>
          <w:shd w:val="clear" w:color="auto" w:fill="D9D9D9" w:themeFill="background1" w:themeFillShade="D9"/>
        </w:rPr>
        <w:t>. 35а.</w:t>
      </w:r>
      <w:proofErr w:type="gramEnd"/>
      <w:r w:rsidRPr="00221AB1">
        <w:rPr>
          <w:rStyle w:val="apple-converted-space"/>
          <w:color w:val="000000"/>
          <w:sz w:val="18"/>
          <w:szCs w:val="18"/>
          <w:shd w:val="clear" w:color="auto" w:fill="D9D9D9" w:themeFill="background1" w:themeFillShade="D9"/>
        </w:rPr>
        <w:t> </w:t>
      </w:r>
      <w:r w:rsidRPr="00221AB1">
        <w:rPr>
          <w:color w:val="000000"/>
          <w:sz w:val="18"/>
          <w:szCs w:val="18"/>
          <w:shd w:val="clear" w:color="auto" w:fill="D9D9D9" w:themeFill="background1" w:themeFillShade="D9"/>
        </w:rPr>
        <w:t>(</w:t>
      </w:r>
      <w:proofErr w:type="spellStart"/>
      <w:r w:rsidRPr="00221AB1">
        <w:rPr>
          <w:color w:val="000000"/>
          <w:sz w:val="18"/>
          <w:szCs w:val="18"/>
          <w:shd w:val="clear" w:color="auto" w:fill="D9D9D9" w:themeFill="background1" w:themeFillShade="D9"/>
        </w:rPr>
        <w:t>Нов</w:t>
      </w:r>
      <w:proofErr w:type="spellEnd"/>
      <w:r w:rsidRPr="00221AB1">
        <w:rPr>
          <w:color w:val="000000"/>
          <w:sz w:val="18"/>
          <w:szCs w:val="18"/>
          <w:shd w:val="clear" w:color="auto" w:fill="D9D9D9" w:themeFill="background1" w:themeFillShade="D9"/>
        </w:rPr>
        <w:t xml:space="preserve"> - ДВ, </w:t>
      </w:r>
      <w:proofErr w:type="spellStart"/>
      <w:r w:rsidRPr="00221AB1">
        <w:rPr>
          <w:color w:val="000000"/>
          <w:sz w:val="18"/>
          <w:szCs w:val="18"/>
          <w:shd w:val="clear" w:color="auto" w:fill="D9D9D9" w:themeFill="background1" w:themeFillShade="D9"/>
        </w:rPr>
        <w:t>бр</w:t>
      </w:r>
      <w:proofErr w:type="spellEnd"/>
      <w:r w:rsidRPr="00221AB1">
        <w:rPr>
          <w:color w:val="000000"/>
          <w:sz w:val="18"/>
          <w:szCs w:val="18"/>
          <w:shd w:val="clear" w:color="auto" w:fill="D9D9D9" w:themeFill="background1" w:themeFillShade="D9"/>
        </w:rPr>
        <w:t xml:space="preserve">. 94 </w:t>
      </w:r>
      <w:proofErr w:type="spellStart"/>
      <w:r w:rsidRPr="00221AB1">
        <w:rPr>
          <w:color w:val="000000"/>
          <w:sz w:val="18"/>
          <w:szCs w:val="18"/>
          <w:shd w:val="clear" w:color="auto" w:fill="D9D9D9" w:themeFill="background1" w:themeFillShade="D9"/>
        </w:rPr>
        <w:t>от</w:t>
      </w:r>
      <w:proofErr w:type="spellEnd"/>
      <w:r w:rsidRPr="00221AB1">
        <w:rPr>
          <w:color w:val="000000"/>
          <w:sz w:val="18"/>
          <w:szCs w:val="18"/>
          <w:shd w:val="clear" w:color="auto" w:fill="D9D9D9" w:themeFill="background1" w:themeFillShade="D9"/>
        </w:rPr>
        <w:t xml:space="preserve"> 2007 г.) </w:t>
      </w:r>
      <w:proofErr w:type="spellStart"/>
      <w:r w:rsidRPr="00221AB1">
        <w:rPr>
          <w:color w:val="000000"/>
          <w:sz w:val="18"/>
          <w:szCs w:val="18"/>
          <w:shd w:val="clear" w:color="auto" w:fill="D9D9D9" w:themeFill="background1" w:themeFillShade="D9"/>
        </w:rPr>
        <w:t>Опазването</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на</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местообитания</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на</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растителни</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животински</w:t>
      </w:r>
      <w:proofErr w:type="spellEnd"/>
      <w:r w:rsidRPr="00221AB1">
        <w:rPr>
          <w:color w:val="000000"/>
          <w:sz w:val="18"/>
          <w:szCs w:val="18"/>
          <w:shd w:val="clear" w:color="auto" w:fill="D9D9D9" w:themeFill="background1" w:themeFillShade="D9"/>
        </w:rPr>
        <w:t xml:space="preserve"> и </w:t>
      </w:r>
      <w:proofErr w:type="spellStart"/>
      <w:r w:rsidRPr="00221AB1">
        <w:rPr>
          <w:color w:val="000000"/>
          <w:sz w:val="18"/>
          <w:szCs w:val="18"/>
          <w:shd w:val="clear" w:color="auto" w:fill="D9D9D9" w:themeFill="background1" w:themeFillShade="D9"/>
        </w:rPr>
        <w:t>гъбни</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видове</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от</w:t>
      </w:r>
      <w:proofErr w:type="spellEnd"/>
      <w:r w:rsidRPr="00221AB1">
        <w:rPr>
          <w:rStyle w:val="apple-converted-space"/>
          <w:color w:val="000000"/>
          <w:sz w:val="18"/>
          <w:szCs w:val="18"/>
          <w:shd w:val="clear" w:color="auto" w:fill="D9D9D9" w:themeFill="background1" w:themeFillShade="D9"/>
        </w:rPr>
        <w:t> </w:t>
      </w:r>
      <w:proofErr w:type="spellStart"/>
      <w:r w:rsidRPr="00221AB1">
        <w:rPr>
          <w:rStyle w:val="samedocreference"/>
          <w:color w:val="000000"/>
          <w:sz w:val="18"/>
          <w:szCs w:val="18"/>
          <w:shd w:val="clear" w:color="auto" w:fill="D9D9D9" w:themeFill="background1" w:themeFillShade="D9"/>
        </w:rPr>
        <w:t>приложение</w:t>
      </w:r>
      <w:proofErr w:type="spellEnd"/>
      <w:r w:rsidRPr="00221AB1">
        <w:rPr>
          <w:rStyle w:val="samedocreference"/>
          <w:color w:val="000000"/>
          <w:sz w:val="18"/>
          <w:szCs w:val="18"/>
          <w:shd w:val="clear" w:color="auto" w:fill="D9D9D9" w:themeFill="background1" w:themeFillShade="D9"/>
        </w:rPr>
        <w:t xml:space="preserve"> № 2а</w:t>
      </w:r>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както</w:t>
      </w:r>
      <w:proofErr w:type="spellEnd"/>
      <w:r w:rsidRPr="00221AB1">
        <w:rPr>
          <w:color w:val="000000"/>
          <w:sz w:val="18"/>
          <w:szCs w:val="18"/>
          <w:shd w:val="clear" w:color="auto" w:fill="D9D9D9" w:themeFill="background1" w:themeFillShade="D9"/>
        </w:rPr>
        <w:t xml:space="preserve"> и </w:t>
      </w:r>
      <w:proofErr w:type="spellStart"/>
      <w:r w:rsidRPr="00221AB1">
        <w:rPr>
          <w:color w:val="000000"/>
          <w:sz w:val="18"/>
          <w:szCs w:val="18"/>
          <w:shd w:val="clear" w:color="auto" w:fill="D9D9D9" w:themeFill="background1" w:themeFillShade="D9"/>
        </w:rPr>
        <w:t>на</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видовете</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от</w:t>
      </w:r>
      <w:proofErr w:type="spellEnd"/>
      <w:r w:rsidRPr="00221AB1">
        <w:rPr>
          <w:rStyle w:val="apple-converted-space"/>
          <w:color w:val="000000"/>
          <w:sz w:val="18"/>
          <w:szCs w:val="18"/>
          <w:shd w:val="clear" w:color="auto" w:fill="D9D9D9" w:themeFill="background1" w:themeFillShade="D9"/>
        </w:rPr>
        <w:t> </w:t>
      </w:r>
      <w:proofErr w:type="spellStart"/>
      <w:r w:rsidRPr="00221AB1">
        <w:rPr>
          <w:rStyle w:val="samedocreference"/>
          <w:color w:val="000000"/>
          <w:sz w:val="18"/>
          <w:szCs w:val="18"/>
          <w:shd w:val="clear" w:color="auto" w:fill="D9D9D9" w:themeFill="background1" w:themeFillShade="D9"/>
        </w:rPr>
        <w:t>приложение</w:t>
      </w:r>
      <w:proofErr w:type="spellEnd"/>
      <w:r w:rsidRPr="00221AB1">
        <w:rPr>
          <w:rStyle w:val="samedocreference"/>
          <w:color w:val="000000"/>
          <w:sz w:val="18"/>
          <w:szCs w:val="18"/>
          <w:shd w:val="clear" w:color="auto" w:fill="D9D9D9" w:themeFill="background1" w:themeFillShade="D9"/>
        </w:rPr>
        <w:t xml:space="preserve"> № 3</w:t>
      </w:r>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се</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извършва</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чрез</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защитени</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територии</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обявени</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по</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реда</w:t>
      </w:r>
      <w:proofErr w:type="spellEnd"/>
      <w:r w:rsidRPr="00221AB1">
        <w:rPr>
          <w:color w:val="000000"/>
          <w:sz w:val="18"/>
          <w:szCs w:val="18"/>
          <w:shd w:val="clear" w:color="auto" w:fill="D9D9D9" w:themeFill="background1" w:themeFillShade="D9"/>
        </w:rPr>
        <w:t xml:space="preserve"> </w:t>
      </w:r>
      <w:proofErr w:type="spellStart"/>
      <w:r w:rsidRPr="00221AB1">
        <w:rPr>
          <w:color w:val="000000"/>
          <w:sz w:val="18"/>
          <w:szCs w:val="18"/>
          <w:shd w:val="clear" w:color="auto" w:fill="D9D9D9" w:themeFill="background1" w:themeFillShade="D9"/>
        </w:rPr>
        <w:t>на</w:t>
      </w:r>
      <w:proofErr w:type="spellEnd"/>
      <w:r w:rsidRPr="00221AB1">
        <w:rPr>
          <w:rStyle w:val="apple-converted-space"/>
          <w:color w:val="000000"/>
          <w:sz w:val="18"/>
          <w:szCs w:val="18"/>
          <w:shd w:val="clear" w:color="auto" w:fill="D9D9D9" w:themeFill="background1" w:themeFillShade="D9"/>
        </w:rPr>
        <w:t> </w:t>
      </w:r>
      <w:proofErr w:type="spellStart"/>
      <w:r w:rsidRPr="00221AB1">
        <w:rPr>
          <w:rStyle w:val="newdocreference"/>
          <w:color w:val="000000"/>
          <w:sz w:val="18"/>
          <w:szCs w:val="18"/>
          <w:shd w:val="clear" w:color="auto" w:fill="D9D9D9" w:themeFill="background1" w:themeFillShade="D9"/>
        </w:rPr>
        <w:t>Закона</w:t>
      </w:r>
      <w:proofErr w:type="spellEnd"/>
      <w:r w:rsidRPr="00221AB1">
        <w:rPr>
          <w:rStyle w:val="newdocreference"/>
          <w:color w:val="000000"/>
          <w:sz w:val="18"/>
          <w:szCs w:val="18"/>
          <w:shd w:val="clear" w:color="auto" w:fill="D9D9D9" w:themeFill="background1" w:themeFillShade="D9"/>
        </w:rPr>
        <w:t xml:space="preserve"> </w:t>
      </w:r>
      <w:proofErr w:type="spellStart"/>
      <w:r w:rsidRPr="00221AB1">
        <w:rPr>
          <w:rStyle w:val="newdocreference"/>
          <w:color w:val="000000"/>
          <w:sz w:val="18"/>
          <w:szCs w:val="18"/>
          <w:shd w:val="clear" w:color="auto" w:fill="D9D9D9" w:themeFill="background1" w:themeFillShade="D9"/>
        </w:rPr>
        <w:t>за</w:t>
      </w:r>
      <w:proofErr w:type="spellEnd"/>
      <w:r w:rsidRPr="00221AB1">
        <w:rPr>
          <w:rStyle w:val="newdocreference"/>
          <w:color w:val="000000"/>
          <w:sz w:val="18"/>
          <w:szCs w:val="18"/>
          <w:shd w:val="clear" w:color="auto" w:fill="D9D9D9" w:themeFill="background1" w:themeFillShade="D9"/>
        </w:rPr>
        <w:t xml:space="preserve"> </w:t>
      </w:r>
      <w:proofErr w:type="spellStart"/>
      <w:r w:rsidRPr="00221AB1">
        <w:rPr>
          <w:rStyle w:val="newdocreference"/>
          <w:color w:val="000000"/>
          <w:sz w:val="18"/>
          <w:szCs w:val="18"/>
          <w:shd w:val="clear" w:color="auto" w:fill="D9D9D9" w:themeFill="background1" w:themeFillShade="D9"/>
        </w:rPr>
        <w:t>защитените</w:t>
      </w:r>
      <w:proofErr w:type="spellEnd"/>
      <w:r w:rsidRPr="00221AB1">
        <w:rPr>
          <w:rStyle w:val="newdocreference"/>
          <w:color w:val="000000"/>
          <w:sz w:val="18"/>
          <w:szCs w:val="18"/>
          <w:shd w:val="clear" w:color="auto" w:fill="D9D9D9" w:themeFill="background1" w:themeFillShade="D9"/>
        </w:rPr>
        <w:t xml:space="preserve"> </w:t>
      </w:r>
      <w:proofErr w:type="spellStart"/>
      <w:r w:rsidRPr="00221AB1">
        <w:rPr>
          <w:rStyle w:val="newdocreference"/>
          <w:color w:val="000000"/>
          <w:sz w:val="18"/>
          <w:szCs w:val="18"/>
          <w:shd w:val="clear" w:color="auto" w:fill="D9D9D9" w:themeFill="background1" w:themeFillShade="D9"/>
        </w:rPr>
        <w:t>територии</w:t>
      </w:r>
      <w:proofErr w:type="spellEnd"/>
    </w:p>
    <w:p w:rsidR="003F30D5" w:rsidRDefault="003F30D5" w:rsidP="003F30D5">
      <w:pPr>
        <w:ind w:right="900"/>
        <w:jc w:val="both"/>
        <w:rPr>
          <w:bCs/>
          <w:lang w:val="bg-BG"/>
        </w:rPr>
      </w:pPr>
    </w:p>
    <w:p w:rsidR="00331C4B" w:rsidRDefault="00331C4B" w:rsidP="003F30D5">
      <w:pPr>
        <w:ind w:right="900"/>
        <w:jc w:val="both"/>
        <w:rPr>
          <w:b/>
          <w:bCs/>
          <w:lang w:val="bg-BG"/>
        </w:rPr>
      </w:pPr>
      <w:r>
        <w:rPr>
          <w:bCs/>
          <w:lang w:val="bg-BG"/>
        </w:rPr>
        <w:t xml:space="preserve">Поради изтъкнатите аргументи, </w:t>
      </w:r>
      <w:r w:rsidR="003F30D5" w:rsidRPr="00331C4B">
        <w:rPr>
          <w:b/>
          <w:bCs/>
          <w:u w:val="single"/>
          <w:lang w:val="bg-BG"/>
        </w:rPr>
        <w:t xml:space="preserve">ПРЕДЛАГАМЕ категорията ГВКС да отпадне </w:t>
      </w:r>
      <w:r>
        <w:rPr>
          <w:b/>
          <w:bCs/>
          <w:u w:val="single"/>
          <w:lang w:val="bg-BG"/>
        </w:rPr>
        <w:t>от наредбата</w:t>
      </w:r>
      <w:r w:rsidRPr="00331C4B">
        <w:rPr>
          <w:bCs/>
          <w:u w:val="single"/>
          <w:lang w:val="bg-BG"/>
        </w:rPr>
        <w:t xml:space="preserve"> /и като</w:t>
      </w:r>
      <w:r w:rsidR="003F30D5" w:rsidRPr="00331C4B">
        <w:rPr>
          <w:bCs/>
          <w:u w:val="single"/>
          <w:lang w:val="bg-BG"/>
        </w:rPr>
        <w:t xml:space="preserve"> ангажимент в лесоустройствената практика</w:t>
      </w:r>
      <w:r w:rsidR="003F30D5" w:rsidRPr="00331C4B">
        <w:rPr>
          <w:bCs/>
          <w:lang w:val="bg-BG"/>
        </w:rPr>
        <w:t>.</w:t>
      </w:r>
      <w:r w:rsidR="003F30D5">
        <w:rPr>
          <w:bCs/>
          <w:lang w:val="bg-BG"/>
        </w:rPr>
        <w:t xml:space="preserve"> За нуждите на горската сертификация по </w:t>
      </w:r>
      <w:r w:rsidR="003F30D5">
        <w:rPr>
          <w:bCs/>
          <w:lang w:val="en-US"/>
        </w:rPr>
        <w:t>FSC</w:t>
      </w:r>
      <w:r w:rsidR="003F30D5">
        <w:rPr>
          <w:bCs/>
          <w:lang w:val="bg-BG"/>
        </w:rPr>
        <w:t xml:space="preserve"> (Методиката по </w:t>
      </w:r>
      <w:r w:rsidR="003F30D5">
        <w:rPr>
          <w:bCs/>
          <w:lang w:val="en-US"/>
        </w:rPr>
        <w:t xml:space="preserve">PEFC </w:t>
      </w:r>
      <w:r w:rsidR="003F30D5">
        <w:rPr>
          <w:bCs/>
          <w:lang w:val="bg-BG"/>
        </w:rPr>
        <w:t>–</w:t>
      </w:r>
      <w:r w:rsidR="0089407F">
        <w:rPr>
          <w:bCs/>
          <w:lang w:val="bg-BG"/>
        </w:rPr>
        <w:t xml:space="preserve"> зачита националните категории, и не изисква изришно такава нова!</w:t>
      </w:r>
      <w:r w:rsidR="003F30D5">
        <w:rPr>
          <w:bCs/>
          <w:lang w:val="bg-BG"/>
        </w:rPr>
        <w:t xml:space="preserve">), изпълнителите могат да си групират свободно категориите според горската инвентаризация, съгласно изисквяанията на съответното </w:t>
      </w:r>
      <w:r w:rsidR="003F30D5" w:rsidRPr="00622226">
        <w:rPr>
          <w:b/>
          <w:bCs/>
          <w:lang w:val="bg-BG"/>
        </w:rPr>
        <w:t>ръководство</w:t>
      </w:r>
      <w:r w:rsidR="003F30D5">
        <w:rPr>
          <w:bCs/>
          <w:lang w:val="bg-BG"/>
        </w:rPr>
        <w:t>, както и да направят допълнителните проучвания за редки</w:t>
      </w:r>
      <w:r w:rsidR="0089407F">
        <w:rPr>
          <w:bCs/>
          <w:lang w:val="bg-BG"/>
        </w:rPr>
        <w:t>, застрашени и ендемит</w:t>
      </w:r>
      <w:r w:rsidR="003F30D5">
        <w:rPr>
          <w:bCs/>
          <w:lang w:val="bg-BG"/>
        </w:rPr>
        <w:t xml:space="preserve">ни видове, които само </w:t>
      </w:r>
      <w:r w:rsidR="00622226">
        <w:rPr>
          <w:bCs/>
          <w:lang w:val="bg-BG"/>
        </w:rPr>
        <w:t>за тази цел</w:t>
      </w:r>
      <w:r w:rsidR="003F30D5">
        <w:rPr>
          <w:bCs/>
          <w:lang w:val="bg-BG"/>
        </w:rPr>
        <w:t xml:space="preserve"> им трябват! </w:t>
      </w:r>
      <w:r w:rsidR="00ED7BE0" w:rsidRPr="00A50C16">
        <w:rPr>
          <w:b/>
          <w:bCs/>
          <w:lang w:val="bg-BG"/>
        </w:rPr>
        <w:t xml:space="preserve">С </w:t>
      </w:r>
      <w:r w:rsidR="00A50C16" w:rsidRPr="00A50C16">
        <w:rPr>
          <w:b/>
          <w:bCs/>
          <w:lang w:val="bg-BG"/>
        </w:rPr>
        <w:t xml:space="preserve">налаганите нови изменения в </w:t>
      </w:r>
      <w:r w:rsidR="00ED7BE0" w:rsidRPr="00A50C16">
        <w:rPr>
          <w:b/>
          <w:bCs/>
          <w:lang w:val="bg-BG"/>
        </w:rPr>
        <w:t xml:space="preserve">наредбата се прокарва </w:t>
      </w:r>
      <w:r w:rsidR="00A50C16" w:rsidRPr="00A50C16">
        <w:rPr>
          <w:b/>
          <w:bCs/>
          <w:lang w:val="bg-BG"/>
        </w:rPr>
        <w:t>единствено</w:t>
      </w:r>
      <w:r w:rsidR="00A50C16">
        <w:rPr>
          <w:b/>
          <w:bCs/>
          <w:lang w:val="bg-BG"/>
        </w:rPr>
        <w:t xml:space="preserve"> (!</w:t>
      </w:r>
      <w:r w:rsidR="00A50C16" w:rsidRPr="00A50C16">
        <w:rPr>
          <w:b/>
          <w:bCs/>
          <w:lang w:val="bg-BG"/>
        </w:rPr>
        <w:t>)</w:t>
      </w:r>
      <w:r w:rsidR="00A50C16">
        <w:rPr>
          <w:b/>
          <w:bCs/>
          <w:lang w:val="bg-BG"/>
        </w:rPr>
        <w:t xml:space="preserve"> </w:t>
      </w:r>
      <w:r w:rsidR="00ED7BE0" w:rsidRPr="00A50C16">
        <w:rPr>
          <w:b/>
          <w:bCs/>
          <w:lang w:val="bg-BG"/>
        </w:rPr>
        <w:t xml:space="preserve">тяхната </w:t>
      </w:r>
      <w:r w:rsidR="00A50C16">
        <w:rPr>
          <w:b/>
          <w:bCs/>
          <w:lang w:val="bg-BG"/>
        </w:rPr>
        <w:t xml:space="preserve">непрофесионална </w:t>
      </w:r>
      <w:r w:rsidR="00ED7BE0" w:rsidRPr="00A50C16">
        <w:rPr>
          <w:b/>
          <w:bCs/>
          <w:lang w:val="bg-BG"/>
        </w:rPr>
        <w:t xml:space="preserve">гледна точка (за да се направят тези </w:t>
      </w:r>
      <w:r w:rsidR="003F30D5" w:rsidRPr="00A50C16">
        <w:rPr>
          <w:b/>
          <w:bCs/>
          <w:lang w:val="bg-BG"/>
        </w:rPr>
        <w:t xml:space="preserve"> допълнителни проучвания</w:t>
      </w:r>
      <w:r w:rsidR="00A50C16">
        <w:rPr>
          <w:b/>
          <w:bCs/>
          <w:lang w:val="bg-BG"/>
        </w:rPr>
        <w:t xml:space="preserve"> с инвентаризацията, защото </w:t>
      </w:r>
      <w:r w:rsidR="00ED7BE0" w:rsidRPr="00A50C16">
        <w:rPr>
          <w:b/>
          <w:bCs/>
          <w:lang w:val="bg-BG"/>
        </w:rPr>
        <w:t>с Областния план това е невъзможно)</w:t>
      </w:r>
      <w:r>
        <w:rPr>
          <w:b/>
          <w:bCs/>
          <w:lang w:val="bg-BG"/>
        </w:rPr>
        <w:t xml:space="preserve">. </w:t>
      </w:r>
    </w:p>
    <w:p w:rsidR="003F30D5" w:rsidRPr="00331C4B" w:rsidRDefault="00331C4B" w:rsidP="00331C4B">
      <w:pPr>
        <w:shd w:val="clear" w:color="auto" w:fill="D9D9D9" w:themeFill="background1" w:themeFillShade="D9"/>
        <w:ind w:right="900"/>
        <w:jc w:val="both"/>
        <w:rPr>
          <w:bCs/>
          <w:sz w:val="22"/>
          <w:lang w:val="bg-BG"/>
        </w:rPr>
      </w:pPr>
      <w:r w:rsidRPr="00331C4B">
        <w:rPr>
          <w:bCs/>
          <w:sz w:val="22"/>
          <w:lang w:val="bg-BG"/>
        </w:rPr>
        <w:t>При разработване на наредбата, въпросът е коментиран – за допълнителни проучвания при инвентаризацият</w:t>
      </w:r>
      <w:r>
        <w:rPr>
          <w:bCs/>
          <w:sz w:val="22"/>
          <w:lang w:val="bg-BG"/>
        </w:rPr>
        <w:t>а, съгласно Заданието. С</w:t>
      </w:r>
      <w:r w:rsidRPr="00331C4B">
        <w:rPr>
          <w:bCs/>
          <w:sz w:val="22"/>
          <w:lang w:val="bg-BG"/>
        </w:rPr>
        <w:t>амо по себе си</w:t>
      </w:r>
      <w:r>
        <w:rPr>
          <w:bCs/>
          <w:sz w:val="22"/>
          <w:lang w:val="bg-BG"/>
        </w:rPr>
        <w:t xml:space="preserve"> обаче, установяването на наличие</w:t>
      </w:r>
      <w:r w:rsidRPr="00331C4B">
        <w:rPr>
          <w:bCs/>
          <w:sz w:val="22"/>
          <w:lang w:val="bg-BG"/>
        </w:rPr>
        <w:t xml:space="preserve"> на </w:t>
      </w:r>
      <w:r w:rsidRPr="00331C4B">
        <w:rPr>
          <w:bCs/>
          <w:i/>
          <w:sz w:val="22"/>
          <w:lang w:val="bg-BG"/>
        </w:rPr>
        <w:t xml:space="preserve">защитени видове (редки, застрашени /изчезващи или ендемитни видове) </w:t>
      </w:r>
      <w:r w:rsidRPr="00331C4B">
        <w:rPr>
          <w:bCs/>
          <w:sz w:val="22"/>
          <w:lang w:val="bg-BG"/>
        </w:rPr>
        <w:t>не може да бъде основание за обявяване на ЗТ</w:t>
      </w:r>
      <w:r>
        <w:rPr>
          <w:bCs/>
          <w:sz w:val="22"/>
          <w:lang w:val="bg-BG"/>
        </w:rPr>
        <w:t xml:space="preserve"> с инвентаризацията</w:t>
      </w:r>
      <w:r w:rsidRPr="00331C4B">
        <w:rPr>
          <w:bCs/>
          <w:sz w:val="22"/>
          <w:lang w:val="bg-BG"/>
        </w:rPr>
        <w:t>, за</w:t>
      </w:r>
      <w:r>
        <w:rPr>
          <w:bCs/>
          <w:sz w:val="22"/>
          <w:lang w:val="bg-BG"/>
        </w:rPr>
        <w:t>щото за това</w:t>
      </w:r>
      <w:r w:rsidRPr="00331C4B">
        <w:rPr>
          <w:bCs/>
          <w:sz w:val="22"/>
          <w:lang w:val="bg-BG"/>
        </w:rPr>
        <w:t xml:space="preserve"> си има друг ред</w:t>
      </w:r>
      <w:r>
        <w:rPr>
          <w:bCs/>
          <w:sz w:val="22"/>
          <w:lang w:val="bg-BG"/>
        </w:rPr>
        <w:t xml:space="preserve"> – по ЗЗТ</w:t>
      </w:r>
      <w:r w:rsidRPr="00331C4B">
        <w:rPr>
          <w:bCs/>
          <w:sz w:val="22"/>
          <w:lang w:val="bg-BG"/>
        </w:rPr>
        <w:t>. Едва след като бъдат обявени за ЗТ по ЗЗТ, тогава те ще могат да се категоризират като ГВКС (ВКС-3), на основание чл.35а, от ЗБР.</w:t>
      </w:r>
    </w:p>
    <w:p w:rsidR="003F30D5" w:rsidRDefault="003F30D5" w:rsidP="003F30D5">
      <w:pPr>
        <w:ind w:right="900"/>
        <w:jc w:val="both"/>
        <w:rPr>
          <w:bCs/>
          <w:lang w:val="bg-BG"/>
        </w:rPr>
      </w:pPr>
    </w:p>
    <w:p w:rsidR="00A50C16" w:rsidRPr="00331C4B" w:rsidRDefault="00A50C16" w:rsidP="003F30D5">
      <w:pPr>
        <w:ind w:right="900"/>
        <w:jc w:val="both"/>
        <w:rPr>
          <w:b/>
          <w:bCs/>
          <w:lang w:val="bg-BG"/>
        </w:rPr>
      </w:pPr>
      <w:r>
        <w:rPr>
          <w:b/>
          <w:bCs/>
          <w:lang w:val="bg-BG"/>
        </w:rPr>
        <w:t xml:space="preserve">Т.е. тези </w:t>
      </w:r>
      <w:r w:rsidRPr="00331C4B">
        <w:rPr>
          <w:b/>
          <w:bCs/>
          <w:u w:val="single"/>
          <w:lang w:val="bg-BG"/>
        </w:rPr>
        <w:t>предложения са НЕПРИЕМЛИВИ</w:t>
      </w:r>
      <w:r>
        <w:rPr>
          <w:b/>
          <w:bCs/>
          <w:lang w:val="bg-BG"/>
        </w:rPr>
        <w:t xml:space="preserve"> !</w:t>
      </w:r>
      <w:r w:rsidR="00331C4B" w:rsidRPr="00331C4B">
        <w:rPr>
          <w:b/>
          <w:bCs/>
          <w:u w:val="single"/>
          <w:lang w:val="bg-BG"/>
        </w:rPr>
        <w:t xml:space="preserve"> </w:t>
      </w:r>
      <w:r w:rsidR="00331C4B" w:rsidRPr="00331C4B">
        <w:rPr>
          <w:b/>
          <w:bCs/>
          <w:lang w:val="bg-BG"/>
        </w:rPr>
        <w:t>от професионална гл.т.</w:t>
      </w:r>
    </w:p>
    <w:p w:rsidR="003F30D5" w:rsidRDefault="00A50C16" w:rsidP="003F30D5">
      <w:pPr>
        <w:ind w:right="900"/>
        <w:jc w:val="both"/>
        <w:rPr>
          <w:b/>
          <w:bCs/>
          <w:lang w:val="bg-BG"/>
        </w:rPr>
      </w:pPr>
      <w:r>
        <w:rPr>
          <w:b/>
          <w:bCs/>
          <w:lang w:val="bg-BG"/>
        </w:rPr>
        <w:t xml:space="preserve">Освен че НЕ СА </w:t>
      </w:r>
      <w:r w:rsidR="00ED7BE0" w:rsidRPr="00ED7BE0">
        <w:rPr>
          <w:b/>
          <w:bCs/>
          <w:lang w:val="bg-BG"/>
        </w:rPr>
        <w:t>ОБСЪЖДАН</w:t>
      </w:r>
      <w:r>
        <w:rPr>
          <w:b/>
          <w:bCs/>
          <w:lang w:val="bg-BG"/>
        </w:rPr>
        <w:t>И</w:t>
      </w:r>
      <w:r w:rsidR="00ED7BE0" w:rsidRPr="00ED7BE0">
        <w:rPr>
          <w:b/>
          <w:bCs/>
          <w:lang w:val="bg-BG"/>
        </w:rPr>
        <w:t xml:space="preserve"> в работната група!</w:t>
      </w:r>
    </w:p>
    <w:p w:rsidR="00A50C16" w:rsidRPr="00ED7BE0" w:rsidRDefault="00A50C16" w:rsidP="003F30D5">
      <w:pPr>
        <w:ind w:right="900"/>
        <w:jc w:val="both"/>
        <w:rPr>
          <w:b/>
          <w:bCs/>
          <w:lang w:val="bg-BG"/>
        </w:rPr>
      </w:pPr>
    </w:p>
    <w:p w:rsidR="00622226" w:rsidRPr="00882B74" w:rsidRDefault="00A50C16" w:rsidP="00882B74">
      <w:pPr>
        <w:spacing w:after="120"/>
        <w:ind w:right="907"/>
        <w:jc w:val="both"/>
        <w:rPr>
          <w:b/>
          <w:bCs/>
          <w:u w:val="single"/>
          <w:lang w:val="bg-BG"/>
        </w:rPr>
      </w:pPr>
      <w:r w:rsidRPr="00882B74">
        <w:rPr>
          <w:b/>
          <w:bCs/>
          <w:u w:val="single"/>
          <w:lang w:val="bg-BG"/>
        </w:rPr>
        <w:t>За информация на непознаващите материята:</w:t>
      </w:r>
    </w:p>
    <w:p w:rsidR="00D03E6F" w:rsidRPr="00972B14" w:rsidRDefault="00E84604" w:rsidP="00463E56">
      <w:pPr>
        <w:shd w:val="clear" w:color="auto" w:fill="F2F2F2"/>
        <w:ind w:right="900"/>
        <w:jc w:val="both"/>
        <w:rPr>
          <w:bCs/>
          <w:sz w:val="20"/>
          <w:szCs w:val="20"/>
          <w:lang w:val="bg-BG"/>
        </w:rPr>
      </w:pPr>
      <w:r w:rsidRPr="00972B14">
        <w:rPr>
          <w:b/>
          <w:bCs/>
          <w:sz w:val="20"/>
          <w:szCs w:val="20"/>
          <w:lang w:val="bg-BG"/>
        </w:rPr>
        <w:t>ВКС-1</w:t>
      </w:r>
      <w:r w:rsidR="00D24A23" w:rsidRPr="00972B14">
        <w:rPr>
          <w:bCs/>
          <w:sz w:val="20"/>
          <w:szCs w:val="20"/>
          <w:lang w:val="bg-BG"/>
        </w:rPr>
        <w:t xml:space="preserve">: </w:t>
      </w:r>
      <w:r w:rsidR="00D24A23" w:rsidRPr="00972B14">
        <w:rPr>
          <w:b/>
          <w:bCs/>
          <w:sz w:val="20"/>
          <w:szCs w:val="20"/>
          <w:lang w:val="bg-BG"/>
        </w:rPr>
        <w:t>ЗТ</w:t>
      </w:r>
      <w:r w:rsidR="001150FD" w:rsidRPr="00972B14">
        <w:rPr>
          <w:b/>
          <w:bCs/>
          <w:sz w:val="20"/>
          <w:szCs w:val="20"/>
          <w:lang w:val="bg-BG"/>
        </w:rPr>
        <w:t xml:space="preserve"> (и ЗЗ по ЗБР)</w:t>
      </w:r>
      <w:r w:rsidR="00D24A23" w:rsidRPr="00972B14">
        <w:rPr>
          <w:b/>
          <w:bCs/>
          <w:sz w:val="20"/>
          <w:szCs w:val="20"/>
          <w:lang w:val="bg-BG"/>
        </w:rPr>
        <w:t>, застрашени, изчезващи и ендемични видове</w:t>
      </w:r>
      <w:r w:rsidRPr="00972B14">
        <w:rPr>
          <w:b/>
          <w:bCs/>
          <w:sz w:val="20"/>
          <w:szCs w:val="20"/>
          <w:lang w:val="bg-BG"/>
        </w:rPr>
        <w:t>,</w:t>
      </w:r>
      <w:r w:rsidR="00D24A23" w:rsidRPr="00972B14">
        <w:rPr>
          <w:bCs/>
          <w:sz w:val="20"/>
          <w:szCs w:val="20"/>
          <w:lang w:val="bg-BG"/>
        </w:rPr>
        <w:t xml:space="preserve"> </w:t>
      </w:r>
      <w:r w:rsidRPr="00972B14">
        <w:rPr>
          <w:b/>
          <w:bCs/>
          <w:sz w:val="20"/>
          <w:szCs w:val="20"/>
          <w:lang w:val="bg-BG"/>
        </w:rPr>
        <w:t>критични концентрации на видове, вековни дървета</w:t>
      </w:r>
      <w:r w:rsidRPr="00972B14">
        <w:rPr>
          <w:bCs/>
          <w:sz w:val="20"/>
          <w:szCs w:val="20"/>
          <w:lang w:val="bg-BG"/>
        </w:rPr>
        <w:t xml:space="preserve"> </w:t>
      </w:r>
      <w:r w:rsidR="00D24A23" w:rsidRPr="00972B14">
        <w:rPr>
          <w:bCs/>
          <w:sz w:val="20"/>
          <w:szCs w:val="20"/>
          <w:lang w:val="bg-BG"/>
        </w:rPr>
        <w:t>(</w:t>
      </w:r>
      <w:r w:rsidR="001150FD" w:rsidRPr="00972B14">
        <w:rPr>
          <w:bCs/>
          <w:sz w:val="20"/>
          <w:szCs w:val="20"/>
          <w:lang w:val="bg-BG"/>
        </w:rPr>
        <w:t xml:space="preserve">това са видове от флората и фауната изобщо /!!!/, </w:t>
      </w:r>
      <w:r w:rsidR="00D24A23" w:rsidRPr="00972B14">
        <w:rPr>
          <w:bCs/>
          <w:sz w:val="20"/>
          <w:szCs w:val="20"/>
          <w:lang w:val="bg-BG"/>
        </w:rPr>
        <w:t>кой и при какви условия ще ги покзва за територията на ТП);</w:t>
      </w:r>
    </w:p>
    <w:p w:rsidR="001150FD" w:rsidRPr="00972B14" w:rsidRDefault="001150FD" w:rsidP="00463E56">
      <w:pPr>
        <w:shd w:val="clear" w:color="auto" w:fill="F2F2F2"/>
        <w:ind w:right="900"/>
        <w:jc w:val="both"/>
        <w:rPr>
          <w:bCs/>
          <w:sz w:val="20"/>
          <w:szCs w:val="20"/>
          <w:lang w:val="bg-BG"/>
        </w:rPr>
      </w:pPr>
    </w:p>
    <w:p w:rsidR="001150FD" w:rsidRPr="00972B14" w:rsidRDefault="001150FD" w:rsidP="00463E56">
      <w:pPr>
        <w:shd w:val="clear" w:color="auto" w:fill="F2F2F2"/>
        <w:ind w:right="900"/>
        <w:jc w:val="both"/>
        <w:rPr>
          <w:bCs/>
          <w:sz w:val="20"/>
          <w:szCs w:val="20"/>
          <w:lang w:val="bg-BG"/>
        </w:rPr>
      </w:pPr>
      <w:r w:rsidRPr="00972B14">
        <w:rPr>
          <w:b/>
          <w:bCs/>
          <w:sz w:val="20"/>
          <w:szCs w:val="20"/>
          <w:lang w:val="bg-BG"/>
        </w:rPr>
        <w:t>ВКС-2: „Значими ГТ формиращи ландшафт от регионално и национално значение, в които всички естествено срещащи се видове съществуват при естествени условия на разпространение и обилие“</w:t>
      </w:r>
      <w:r w:rsidRPr="00972B14">
        <w:rPr>
          <w:bCs/>
          <w:sz w:val="20"/>
          <w:szCs w:val="20"/>
          <w:lang w:val="bg-BG"/>
        </w:rPr>
        <w:t xml:space="preserve"> – такива рядко могат да се диференцират в нашите гори.</w:t>
      </w:r>
    </w:p>
    <w:p w:rsidR="001150FD" w:rsidRPr="00972B14" w:rsidRDefault="001150FD" w:rsidP="00463E56">
      <w:pPr>
        <w:shd w:val="clear" w:color="auto" w:fill="F2F2F2"/>
        <w:ind w:right="900"/>
        <w:jc w:val="both"/>
        <w:rPr>
          <w:bCs/>
          <w:sz w:val="20"/>
          <w:szCs w:val="20"/>
          <w:lang w:val="bg-BG"/>
        </w:rPr>
      </w:pPr>
    </w:p>
    <w:p w:rsidR="001150FD" w:rsidRPr="00972B14" w:rsidRDefault="001150FD" w:rsidP="00463E56">
      <w:pPr>
        <w:shd w:val="clear" w:color="auto" w:fill="F2F2F2"/>
        <w:ind w:right="900"/>
        <w:jc w:val="both"/>
        <w:rPr>
          <w:bCs/>
          <w:sz w:val="20"/>
          <w:szCs w:val="20"/>
          <w:lang w:val="bg-BG"/>
        </w:rPr>
      </w:pPr>
      <w:r w:rsidRPr="00972B14">
        <w:rPr>
          <w:b/>
          <w:bCs/>
          <w:sz w:val="20"/>
          <w:szCs w:val="20"/>
          <w:lang w:val="bg-BG"/>
        </w:rPr>
        <w:t>ВКС-3: „Горски територии, представляващи редки, застрашени или изчезващи екосистеми, или съдържащи се в такива“</w:t>
      </w:r>
      <w:r w:rsidRPr="00972B14">
        <w:rPr>
          <w:bCs/>
          <w:sz w:val="20"/>
          <w:szCs w:val="20"/>
          <w:lang w:val="bg-BG"/>
        </w:rPr>
        <w:t>. Тук се отнасят:</w:t>
      </w:r>
    </w:p>
    <w:p w:rsidR="00416E25" w:rsidRPr="00972B14" w:rsidRDefault="00416E25" w:rsidP="00463E56">
      <w:pPr>
        <w:shd w:val="clear" w:color="auto" w:fill="F2F2F2"/>
        <w:ind w:right="900"/>
        <w:jc w:val="both"/>
        <w:rPr>
          <w:bCs/>
          <w:sz w:val="20"/>
          <w:szCs w:val="20"/>
          <w:lang w:val="bg-BG"/>
        </w:rPr>
      </w:pPr>
      <w:r w:rsidRPr="00972B14">
        <w:rPr>
          <w:sz w:val="20"/>
          <w:szCs w:val="20"/>
          <w:lang w:val="ru-RU"/>
        </w:rPr>
        <w:t xml:space="preserve">- </w:t>
      </w:r>
      <w:r w:rsidRPr="00972B14">
        <w:rPr>
          <w:i/>
          <w:sz w:val="20"/>
          <w:szCs w:val="20"/>
          <w:u w:val="single"/>
          <w:lang w:val="ru-RU"/>
        </w:rPr>
        <w:t>Типове редки, застрашени или изчезващи екосистеми</w:t>
      </w:r>
      <w:r w:rsidRPr="00972B14">
        <w:rPr>
          <w:sz w:val="20"/>
          <w:szCs w:val="20"/>
          <w:lang w:val="ru-RU"/>
        </w:rPr>
        <w:t xml:space="preserve"> (гори от Класификациите по </w:t>
      </w:r>
      <w:r w:rsidRPr="00972B14">
        <w:rPr>
          <w:sz w:val="20"/>
          <w:szCs w:val="20"/>
          <w:lang w:val="en-US"/>
        </w:rPr>
        <w:t>EUNIS</w:t>
      </w:r>
      <w:r w:rsidR="0077739A" w:rsidRPr="00972B14">
        <w:rPr>
          <w:sz w:val="20"/>
          <w:szCs w:val="20"/>
          <w:lang w:val="bg-BG"/>
        </w:rPr>
        <w:t>, с</w:t>
      </w:r>
      <w:r w:rsidR="0077739A" w:rsidRPr="00972B14">
        <w:rPr>
          <w:sz w:val="20"/>
          <w:szCs w:val="20"/>
          <w:lang w:val="ru-RU"/>
        </w:rPr>
        <w:t xml:space="preserve">ъгласно списъка към Приложение 3 на Националното ръководство за определяне на ГВКС. </w:t>
      </w:r>
      <w:r w:rsidR="0077739A" w:rsidRPr="00972B14">
        <w:rPr>
          <w:sz w:val="20"/>
          <w:szCs w:val="20"/>
          <w:lang w:val="bg-BG"/>
        </w:rPr>
        <w:t>/имат еквивалент и по Класификацията от Приложение 1 към ЗБР/, които отговарят на това определение.</w:t>
      </w:r>
    </w:p>
    <w:p w:rsidR="001150FD" w:rsidRPr="00972B14" w:rsidRDefault="001150FD" w:rsidP="00463E56">
      <w:pPr>
        <w:shd w:val="clear" w:color="auto" w:fill="F2F2F2"/>
        <w:ind w:right="900"/>
        <w:jc w:val="both"/>
        <w:rPr>
          <w:sz w:val="20"/>
          <w:szCs w:val="20"/>
          <w:lang w:val="ru-RU"/>
        </w:rPr>
      </w:pPr>
      <w:r w:rsidRPr="00972B14">
        <w:rPr>
          <w:sz w:val="20"/>
          <w:szCs w:val="20"/>
          <w:lang w:val="ru-RU"/>
        </w:rPr>
        <w:t>- Гори, притежаващи характеристики, отличаващи ги като «</w:t>
      </w:r>
      <w:r w:rsidRPr="00972B14">
        <w:rPr>
          <w:i/>
          <w:sz w:val="20"/>
          <w:szCs w:val="20"/>
          <w:u w:val="single"/>
          <w:lang w:val="ru-RU"/>
        </w:rPr>
        <w:t xml:space="preserve">гори във </w:t>
      </w:r>
      <w:r w:rsidRPr="00972B14">
        <w:rPr>
          <w:i/>
          <w:sz w:val="20"/>
          <w:szCs w:val="20"/>
          <w:u w:val="single"/>
          <w:lang w:val="bg-BG"/>
        </w:rPr>
        <w:t>„</w:t>
      </w:r>
      <w:r w:rsidRPr="00972B14">
        <w:rPr>
          <w:i/>
          <w:sz w:val="20"/>
          <w:szCs w:val="20"/>
          <w:u w:val="single"/>
          <w:lang w:val="ru-RU"/>
        </w:rPr>
        <w:t>фаза на старост</w:t>
      </w:r>
      <w:r w:rsidRPr="00972B14">
        <w:rPr>
          <w:i/>
          <w:sz w:val="20"/>
          <w:szCs w:val="20"/>
          <w:u w:val="single"/>
          <w:lang w:val="bg-BG"/>
        </w:rPr>
        <w:t>“</w:t>
      </w:r>
      <w:r w:rsidRPr="00972B14">
        <w:rPr>
          <w:i/>
          <w:sz w:val="20"/>
          <w:szCs w:val="20"/>
          <w:u w:val="single"/>
          <w:lang w:val="ru-RU"/>
        </w:rPr>
        <w:t xml:space="preserve"> </w:t>
      </w:r>
      <w:r w:rsidRPr="00972B14">
        <w:rPr>
          <w:sz w:val="20"/>
          <w:szCs w:val="20"/>
          <w:lang w:val="ru-RU"/>
        </w:rPr>
        <w:t>(</w:t>
      </w:r>
      <w:r w:rsidRPr="00972B14">
        <w:rPr>
          <w:sz w:val="20"/>
          <w:szCs w:val="20"/>
        </w:rPr>
        <w:t>Old</w:t>
      </w:r>
      <w:r w:rsidRPr="00972B14">
        <w:rPr>
          <w:sz w:val="20"/>
          <w:szCs w:val="20"/>
          <w:lang w:val="ru-RU"/>
        </w:rPr>
        <w:t xml:space="preserve"> </w:t>
      </w:r>
      <w:r w:rsidRPr="00972B14">
        <w:rPr>
          <w:sz w:val="20"/>
          <w:szCs w:val="20"/>
        </w:rPr>
        <w:t>growth</w:t>
      </w:r>
      <w:r w:rsidRPr="00972B14">
        <w:rPr>
          <w:sz w:val="20"/>
          <w:szCs w:val="20"/>
          <w:lang w:val="ru-RU"/>
        </w:rPr>
        <w:t xml:space="preserve"> </w:t>
      </w:r>
      <w:r w:rsidRPr="00972B14">
        <w:rPr>
          <w:sz w:val="20"/>
          <w:szCs w:val="20"/>
        </w:rPr>
        <w:t>forests</w:t>
      </w:r>
      <w:r w:rsidRPr="00972B14">
        <w:rPr>
          <w:sz w:val="20"/>
          <w:szCs w:val="20"/>
          <w:lang w:val="ru-RU"/>
        </w:rPr>
        <w:t xml:space="preserve">), които със своята възрастова структура и степен на естественост представляват </w:t>
      </w:r>
      <w:r w:rsidRPr="00972B14">
        <w:rPr>
          <w:sz w:val="20"/>
          <w:szCs w:val="20"/>
          <w:u w:val="single"/>
          <w:lang w:val="ru-RU"/>
        </w:rPr>
        <w:t>местообитание на комплекс от видове от специфични екологични и таксономични групи</w:t>
      </w:r>
      <w:r w:rsidRPr="00972B14">
        <w:rPr>
          <w:sz w:val="20"/>
          <w:szCs w:val="20"/>
          <w:lang w:val="ru-RU"/>
        </w:rPr>
        <w:t xml:space="preserve">. </w:t>
      </w:r>
    </w:p>
    <w:p w:rsidR="00D03E6F" w:rsidRPr="00972B14" w:rsidRDefault="000A1D06" w:rsidP="00463E56">
      <w:pPr>
        <w:shd w:val="clear" w:color="auto" w:fill="FFFFFF"/>
        <w:ind w:right="-23"/>
        <w:jc w:val="both"/>
        <w:rPr>
          <w:bCs/>
          <w:sz w:val="20"/>
          <w:szCs w:val="20"/>
          <w:lang w:val="bg-BG"/>
        </w:rPr>
      </w:pPr>
      <w:r w:rsidRPr="00972B14">
        <w:rPr>
          <w:bCs/>
          <w:sz w:val="20"/>
          <w:szCs w:val="20"/>
          <w:lang w:val="bg-BG"/>
        </w:rPr>
        <w:t xml:space="preserve">От цитираното се вижда, че ГФС </w:t>
      </w:r>
      <w:r w:rsidR="0077739A" w:rsidRPr="00972B14">
        <w:rPr>
          <w:bCs/>
          <w:sz w:val="20"/>
          <w:szCs w:val="20"/>
          <w:lang w:val="bg-BG"/>
        </w:rPr>
        <w:t xml:space="preserve">са </w:t>
      </w:r>
      <w:r w:rsidRPr="00972B14">
        <w:rPr>
          <w:bCs/>
          <w:sz w:val="20"/>
          <w:szCs w:val="20"/>
          <w:lang w:val="bg-BG"/>
        </w:rPr>
        <w:t>в числото на ГВКС</w:t>
      </w:r>
      <w:r w:rsidR="0077739A" w:rsidRPr="00972B14">
        <w:rPr>
          <w:bCs/>
          <w:sz w:val="20"/>
          <w:szCs w:val="20"/>
          <w:lang w:val="bg-BG"/>
        </w:rPr>
        <w:t>, и</w:t>
      </w:r>
      <w:r w:rsidRPr="00972B14">
        <w:rPr>
          <w:bCs/>
          <w:sz w:val="20"/>
          <w:szCs w:val="20"/>
          <w:lang w:val="bg-BG"/>
        </w:rPr>
        <w:t xml:space="preserve"> са част от застрашените или изчезващи екосистеми, </w:t>
      </w:r>
      <w:r w:rsidR="0077739A" w:rsidRPr="00972B14">
        <w:rPr>
          <w:bCs/>
          <w:sz w:val="20"/>
          <w:szCs w:val="20"/>
          <w:lang w:val="bg-BG"/>
        </w:rPr>
        <w:t>вкл.</w:t>
      </w:r>
      <w:r w:rsidRPr="00972B14">
        <w:rPr>
          <w:bCs/>
          <w:sz w:val="20"/>
          <w:szCs w:val="20"/>
          <w:lang w:val="bg-BG"/>
        </w:rPr>
        <w:t xml:space="preserve"> те влизат в горите обособени в защитени зони по Натура 2000 </w:t>
      </w:r>
      <w:r w:rsidR="0077739A" w:rsidRPr="00972B14">
        <w:rPr>
          <w:bCs/>
          <w:sz w:val="20"/>
          <w:szCs w:val="20"/>
          <w:lang w:val="bg-BG"/>
        </w:rPr>
        <w:t xml:space="preserve">(те са идентифицирани като съответни местообитания от Приложение 1 към ЗБР!). Т.е. дублиращо се съдържат в ЗЗ по ЗБР (65% от ГТ в РБългария), и </w:t>
      </w:r>
      <w:r w:rsidR="0077739A" w:rsidRPr="00972B14">
        <w:rPr>
          <w:b/>
          <w:bCs/>
          <w:sz w:val="20"/>
          <w:szCs w:val="20"/>
          <w:u w:val="single"/>
          <w:lang w:val="bg-BG"/>
        </w:rPr>
        <w:t>не трябва по наше мнение да се разширява обхвата им и върху горите със стопанско предназначение!</w:t>
      </w:r>
      <w:r w:rsidR="0077739A" w:rsidRPr="00972B14">
        <w:rPr>
          <w:bCs/>
          <w:sz w:val="20"/>
          <w:szCs w:val="20"/>
          <w:lang w:val="bg-BG"/>
        </w:rPr>
        <w:t xml:space="preserve"> </w:t>
      </w:r>
    </w:p>
    <w:p w:rsidR="00F92036" w:rsidRDefault="00F92036" w:rsidP="00463E56">
      <w:pPr>
        <w:shd w:val="clear" w:color="auto" w:fill="F2F2F2"/>
        <w:ind w:right="900"/>
        <w:jc w:val="both"/>
        <w:rPr>
          <w:b/>
          <w:bCs/>
          <w:sz w:val="20"/>
          <w:szCs w:val="20"/>
          <w:lang w:val="bg-BG"/>
        </w:rPr>
      </w:pPr>
    </w:p>
    <w:p w:rsidR="0077739A" w:rsidRPr="00972B14" w:rsidRDefault="0077739A" w:rsidP="00463E56">
      <w:pPr>
        <w:shd w:val="clear" w:color="auto" w:fill="F2F2F2"/>
        <w:ind w:right="900"/>
        <w:jc w:val="both"/>
        <w:rPr>
          <w:bCs/>
          <w:sz w:val="20"/>
          <w:szCs w:val="20"/>
          <w:lang w:val="bg-BG"/>
        </w:rPr>
      </w:pPr>
      <w:r w:rsidRPr="00972B14">
        <w:rPr>
          <w:b/>
          <w:bCs/>
          <w:sz w:val="20"/>
          <w:szCs w:val="20"/>
          <w:lang w:val="bg-BG"/>
        </w:rPr>
        <w:lastRenderedPageBreak/>
        <w:t>ВКС-4:</w:t>
      </w:r>
      <w:r w:rsidRPr="00972B14">
        <w:rPr>
          <w:bCs/>
          <w:sz w:val="20"/>
          <w:szCs w:val="20"/>
          <w:lang w:val="bg-BG"/>
        </w:rPr>
        <w:t xml:space="preserve"> </w:t>
      </w:r>
      <w:r w:rsidR="00E84604" w:rsidRPr="00972B14">
        <w:rPr>
          <w:b/>
          <w:sz w:val="20"/>
          <w:szCs w:val="20"/>
          <w:lang w:val="ru-RU"/>
        </w:rPr>
        <w:t>Горски територии, които изпълняват важни природни функции в критични ситуации (напр. Защита на водосбори, контрол на ерозията).</w:t>
      </w:r>
    </w:p>
    <w:p w:rsidR="0077739A" w:rsidRPr="00972B14" w:rsidRDefault="00E84604" w:rsidP="00463E56">
      <w:pPr>
        <w:shd w:val="clear" w:color="auto" w:fill="F2F2F2"/>
        <w:ind w:right="900"/>
        <w:jc w:val="both"/>
        <w:rPr>
          <w:bCs/>
          <w:sz w:val="20"/>
          <w:szCs w:val="20"/>
          <w:lang w:val="bg-BG"/>
        </w:rPr>
      </w:pPr>
      <w:r w:rsidRPr="00972B14">
        <w:rPr>
          <w:bCs/>
          <w:sz w:val="20"/>
          <w:szCs w:val="20"/>
          <w:lang w:val="bg-BG"/>
        </w:rPr>
        <w:t xml:space="preserve">От тях прилаганите, най-често у нас са следните: </w:t>
      </w:r>
    </w:p>
    <w:p w:rsidR="00E84604" w:rsidRPr="00972B14" w:rsidRDefault="00E84604" w:rsidP="00F92036">
      <w:pPr>
        <w:shd w:val="clear" w:color="auto" w:fill="F2F2F2"/>
        <w:spacing w:line="276" w:lineRule="auto"/>
        <w:ind w:left="720"/>
        <w:jc w:val="both"/>
        <w:rPr>
          <w:sz w:val="20"/>
          <w:szCs w:val="20"/>
          <w:lang w:val="ru-RU"/>
        </w:rPr>
      </w:pPr>
      <w:r w:rsidRPr="00972B14">
        <w:rPr>
          <w:b/>
          <w:sz w:val="20"/>
          <w:szCs w:val="20"/>
          <w:lang w:val="ru-RU"/>
        </w:rPr>
        <w:t xml:space="preserve">ВКС 4.1 «Гори – единствени източници на питейна вода» </w:t>
      </w:r>
      <w:r w:rsidRPr="00972B14">
        <w:rPr>
          <w:sz w:val="20"/>
          <w:szCs w:val="20"/>
          <w:lang w:val="ru-RU"/>
        </w:rPr>
        <w:t>-</w:t>
      </w:r>
      <w:r w:rsidR="004335C1" w:rsidRPr="00972B14">
        <w:rPr>
          <w:sz w:val="20"/>
          <w:szCs w:val="20"/>
          <w:lang w:val="ru-RU"/>
        </w:rPr>
        <w:t xml:space="preserve"> По ЗГ – </w:t>
      </w:r>
      <w:r w:rsidR="004335C1" w:rsidRPr="00F92036">
        <w:rPr>
          <w:sz w:val="20"/>
          <w:szCs w:val="20"/>
          <w:u w:val="single"/>
          <w:lang w:val="ru-RU"/>
        </w:rPr>
        <w:t>защитни гори</w:t>
      </w:r>
      <w:r w:rsidR="004335C1" w:rsidRPr="00972B14">
        <w:rPr>
          <w:sz w:val="20"/>
          <w:szCs w:val="20"/>
          <w:lang w:val="ru-RU"/>
        </w:rPr>
        <w:t xml:space="preserve"> (водозащита):</w:t>
      </w:r>
      <w:r w:rsidRPr="00972B14">
        <w:rPr>
          <w:sz w:val="20"/>
          <w:szCs w:val="20"/>
          <w:lang w:val="ru-RU"/>
        </w:rPr>
        <w:t xml:space="preserve"> Санитарно-охранителни зони, бивши вододайни зони, гори около каптажи и др.п.</w:t>
      </w:r>
      <w:r w:rsidR="0089407F">
        <w:rPr>
          <w:sz w:val="20"/>
          <w:szCs w:val="20"/>
          <w:lang w:val="ru-RU"/>
        </w:rPr>
        <w:t xml:space="preserve"> (по проекта за Наредба – чл.48, ал.2)</w:t>
      </w:r>
    </w:p>
    <w:p w:rsidR="00E84604" w:rsidRPr="00972B14" w:rsidRDefault="00E84604" w:rsidP="00F92036">
      <w:pPr>
        <w:shd w:val="clear" w:color="auto" w:fill="F2F2F2"/>
        <w:spacing w:line="276" w:lineRule="auto"/>
        <w:ind w:left="720"/>
        <w:jc w:val="both"/>
        <w:rPr>
          <w:sz w:val="20"/>
          <w:szCs w:val="20"/>
          <w:lang w:val="ru-RU"/>
        </w:rPr>
      </w:pPr>
      <w:r w:rsidRPr="00972B14">
        <w:rPr>
          <w:b/>
          <w:sz w:val="20"/>
          <w:szCs w:val="20"/>
          <w:lang w:val="ru-RU"/>
        </w:rPr>
        <w:t>ВКС 4.3 «Гори с решаващо противоерозионно значение» -</w:t>
      </w:r>
      <w:r w:rsidRPr="00972B14">
        <w:rPr>
          <w:sz w:val="20"/>
          <w:szCs w:val="20"/>
          <w:lang w:val="ru-RU"/>
        </w:rPr>
        <w:t xml:space="preserve"> </w:t>
      </w:r>
      <w:r w:rsidR="004335C1" w:rsidRPr="00972B14">
        <w:rPr>
          <w:sz w:val="20"/>
          <w:szCs w:val="20"/>
          <w:lang w:val="ru-RU"/>
        </w:rPr>
        <w:t xml:space="preserve">По ЗГ – </w:t>
      </w:r>
      <w:r w:rsidR="004335C1" w:rsidRPr="00F92036">
        <w:rPr>
          <w:sz w:val="20"/>
          <w:szCs w:val="20"/>
          <w:u w:val="single"/>
          <w:lang w:val="ru-RU"/>
        </w:rPr>
        <w:t>защитни гори</w:t>
      </w:r>
      <w:r w:rsidR="004335C1" w:rsidRPr="00972B14">
        <w:rPr>
          <w:sz w:val="20"/>
          <w:szCs w:val="20"/>
          <w:lang w:val="ru-RU"/>
        </w:rPr>
        <w:t xml:space="preserve"> (защита на почвите): </w:t>
      </w:r>
      <w:r w:rsidRPr="00972B14">
        <w:rPr>
          <w:i/>
          <w:sz w:val="20"/>
          <w:szCs w:val="20"/>
          <w:lang w:val="ru-RU"/>
        </w:rPr>
        <w:t xml:space="preserve">гори върху наклон над </w:t>
      </w:r>
      <w:r w:rsidR="004335C1" w:rsidRPr="00972B14">
        <w:rPr>
          <w:i/>
          <w:sz w:val="20"/>
          <w:szCs w:val="20"/>
          <w:lang w:val="ru-RU"/>
        </w:rPr>
        <w:t>30</w:t>
      </w:r>
      <w:r w:rsidRPr="00972B14">
        <w:rPr>
          <w:i/>
          <w:sz w:val="20"/>
          <w:szCs w:val="20"/>
          <w:lang w:val="ru-RU"/>
        </w:rPr>
        <w:t xml:space="preserve"> гр, гори създадени по технически проект за борба с ерозията, гори с/за противолавинна защита, гори на скални и урвести терени</w:t>
      </w:r>
      <w:r w:rsidR="004335C1" w:rsidRPr="00972B14">
        <w:rPr>
          <w:sz w:val="20"/>
          <w:szCs w:val="20"/>
          <w:lang w:val="ru-RU"/>
        </w:rPr>
        <w:t xml:space="preserve"> и др.</w:t>
      </w:r>
    </w:p>
    <w:p w:rsidR="00E84604" w:rsidRPr="00972B14" w:rsidRDefault="00E84604" w:rsidP="00F92036">
      <w:pPr>
        <w:shd w:val="clear" w:color="auto" w:fill="F2F2F2"/>
        <w:spacing w:line="276" w:lineRule="auto"/>
        <w:ind w:left="720"/>
        <w:jc w:val="both"/>
        <w:rPr>
          <w:sz w:val="20"/>
          <w:szCs w:val="20"/>
          <w:lang w:val="bg-BG"/>
        </w:rPr>
      </w:pPr>
      <w:r w:rsidRPr="00972B14">
        <w:rPr>
          <w:b/>
          <w:sz w:val="20"/>
          <w:szCs w:val="20"/>
          <w:lang w:val="ru-RU"/>
        </w:rPr>
        <w:t xml:space="preserve">ВКС 4.5. «Гори с решаващо значение за състоянието на селскостопанските дейности (земеделие, рибни запаси) и за защитата на инфраструктурните обекти» </w:t>
      </w:r>
      <w:r w:rsidRPr="00972B14">
        <w:rPr>
          <w:sz w:val="20"/>
          <w:szCs w:val="20"/>
          <w:lang w:val="ru-RU"/>
        </w:rPr>
        <w:t xml:space="preserve">- </w:t>
      </w:r>
      <w:r w:rsidR="004335C1" w:rsidRPr="00972B14">
        <w:rPr>
          <w:sz w:val="20"/>
          <w:szCs w:val="20"/>
          <w:lang w:val="ru-RU"/>
        </w:rPr>
        <w:t xml:space="preserve">По ЗГ: </w:t>
      </w:r>
      <w:proofErr w:type="spellStart"/>
      <w:r w:rsidRPr="00972B14">
        <w:rPr>
          <w:i/>
          <w:sz w:val="20"/>
          <w:szCs w:val="20"/>
        </w:rPr>
        <w:t>Горските</w:t>
      </w:r>
      <w:proofErr w:type="spellEnd"/>
      <w:r w:rsidRPr="00972B14">
        <w:rPr>
          <w:i/>
          <w:sz w:val="20"/>
          <w:szCs w:val="20"/>
        </w:rPr>
        <w:t xml:space="preserve"> </w:t>
      </w:r>
      <w:proofErr w:type="spellStart"/>
      <w:r w:rsidRPr="00972B14">
        <w:rPr>
          <w:i/>
          <w:sz w:val="20"/>
          <w:szCs w:val="20"/>
        </w:rPr>
        <w:t>територии</w:t>
      </w:r>
      <w:proofErr w:type="spellEnd"/>
      <w:r w:rsidRPr="00972B14">
        <w:rPr>
          <w:i/>
          <w:sz w:val="20"/>
          <w:szCs w:val="20"/>
        </w:rPr>
        <w:t xml:space="preserve"> </w:t>
      </w:r>
      <w:proofErr w:type="spellStart"/>
      <w:r w:rsidRPr="00972B14">
        <w:rPr>
          <w:i/>
          <w:sz w:val="20"/>
          <w:szCs w:val="20"/>
        </w:rPr>
        <w:t>за</w:t>
      </w:r>
      <w:proofErr w:type="spellEnd"/>
      <w:r w:rsidRPr="00972B14">
        <w:rPr>
          <w:i/>
          <w:sz w:val="20"/>
          <w:szCs w:val="20"/>
        </w:rPr>
        <w:t xml:space="preserve"> </w:t>
      </w:r>
      <w:proofErr w:type="spellStart"/>
      <w:r w:rsidRPr="00972B14">
        <w:rPr>
          <w:i/>
          <w:sz w:val="20"/>
          <w:szCs w:val="20"/>
        </w:rPr>
        <w:t>защита</w:t>
      </w:r>
      <w:proofErr w:type="spellEnd"/>
      <w:r w:rsidRPr="00972B14">
        <w:rPr>
          <w:i/>
          <w:sz w:val="20"/>
          <w:szCs w:val="20"/>
        </w:rPr>
        <w:t xml:space="preserve"> </w:t>
      </w:r>
      <w:proofErr w:type="spellStart"/>
      <w:r w:rsidRPr="00972B14">
        <w:rPr>
          <w:i/>
          <w:sz w:val="20"/>
          <w:szCs w:val="20"/>
        </w:rPr>
        <w:t>на</w:t>
      </w:r>
      <w:proofErr w:type="spellEnd"/>
      <w:r w:rsidRPr="00972B14">
        <w:rPr>
          <w:i/>
          <w:sz w:val="20"/>
          <w:szCs w:val="20"/>
        </w:rPr>
        <w:t xml:space="preserve"> </w:t>
      </w:r>
      <w:proofErr w:type="spellStart"/>
      <w:r w:rsidRPr="00972B14">
        <w:rPr>
          <w:i/>
          <w:sz w:val="20"/>
          <w:szCs w:val="20"/>
        </w:rPr>
        <w:t>сградите</w:t>
      </w:r>
      <w:proofErr w:type="spellEnd"/>
      <w:r w:rsidRPr="00972B14">
        <w:rPr>
          <w:i/>
          <w:sz w:val="20"/>
          <w:szCs w:val="20"/>
        </w:rPr>
        <w:t xml:space="preserve"> и </w:t>
      </w:r>
      <w:proofErr w:type="spellStart"/>
      <w:r w:rsidRPr="00972B14">
        <w:rPr>
          <w:i/>
          <w:sz w:val="20"/>
          <w:szCs w:val="20"/>
        </w:rPr>
        <w:t>обектите</w:t>
      </w:r>
      <w:proofErr w:type="spellEnd"/>
      <w:r w:rsidRPr="00972B14">
        <w:rPr>
          <w:i/>
          <w:sz w:val="20"/>
          <w:szCs w:val="20"/>
        </w:rPr>
        <w:t xml:space="preserve"> </w:t>
      </w:r>
      <w:proofErr w:type="spellStart"/>
      <w:r w:rsidRPr="00972B14">
        <w:rPr>
          <w:i/>
          <w:sz w:val="20"/>
          <w:szCs w:val="20"/>
        </w:rPr>
        <w:t>на</w:t>
      </w:r>
      <w:proofErr w:type="spellEnd"/>
      <w:r w:rsidRPr="00972B14">
        <w:rPr>
          <w:i/>
          <w:sz w:val="20"/>
          <w:szCs w:val="20"/>
        </w:rPr>
        <w:t xml:space="preserve"> </w:t>
      </w:r>
      <w:proofErr w:type="spellStart"/>
      <w:r w:rsidRPr="00972B14">
        <w:rPr>
          <w:i/>
          <w:sz w:val="20"/>
          <w:szCs w:val="20"/>
        </w:rPr>
        <w:t>техническата</w:t>
      </w:r>
      <w:proofErr w:type="spellEnd"/>
      <w:r w:rsidRPr="00972B14">
        <w:rPr>
          <w:i/>
          <w:sz w:val="20"/>
          <w:szCs w:val="20"/>
        </w:rPr>
        <w:t xml:space="preserve"> </w:t>
      </w:r>
      <w:proofErr w:type="spellStart"/>
      <w:r w:rsidRPr="00972B14">
        <w:rPr>
          <w:i/>
          <w:sz w:val="20"/>
          <w:szCs w:val="20"/>
        </w:rPr>
        <w:t>инфраструктура</w:t>
      </w:r>
      <w:proofErr w:type="spellEnd"/>
      <w:r w:rsidRPr="00972B14">
        <w:rPr>
          <w:i/>
          <w:sz w:val="20"/>
          <w:szCs w:val="20"/>
        </w:rPr>
        <w:t xml:space="preserve"> </w:t>
      </w:r>
      <w:r w:rsidRPr="00972B14">
        <w:rPr>
          <w:i/>
          <w:sz w:val="20"/>
          <w:szCs w:val="20"/>
          <w:lang w:val="bg-BG"/>
        </w:rPr>
        <w:t>/</w:t>
      </w:r>
      <w:r w:rsidRPr="00972B14">
        <w:rPr>
          <w:i/>
          <w:sz w:val="20"/>
          <w:szCs w:val="20"/>
        </w:rPr>
        <w:t xml:space="preserve"> </w:t>
      </w:r>
      <w:proofErr w:type="spellStart"/>
      <w:r w:rsidRPr="00972B14">
        <w:rPr>
          <w:i/>
          <w:sz w:val="20"/>
          <w:szCs w:val="20"/>
        </w:rPr>
        <w:t>защитни</w:t>
      </w:r>
      <w:proofErr w:type="spellEnd"/>
      <w:r w:rsidRPr="00972B14">
        <w:rPr>
          <w:i/>
          <w:sz w:val="20"/>
          <w:szCs w:val="20"/>
        </w:rPr>
        <w:t xml:space="preserve"> </w:t>
      </w:r>
      <w:proofErr w:type="spellStart"/>
      <w:r w:rsidRPr="00972B14">
        <w:rPr>
          <w:i/>
          <w:sz w:val="20"/>
          <w:szCs w:val="20"/>
        </w:rPr>
        <w:t>ивици</w:t>
      </w:r>
      <w:proofErr w:type="spellEnd"/>
      <w:r w:rsidR="007F50EC" w:rsidRPr="00972B14">
        <w:rPr>
          <w:i/>
          <w:sz w:val="20"/>
          <w:szCs w:val="20"/>
          <w:lang w:val="bg-BG"/>
        </w:rPr>
        <w:t>, защитни горски пояси</w:t>
      </w:r>
      <w:r w:rsidR="007F50EC" w:rsidRPr="00972B14">
        <w:rPr>
          <w:sz w:val="20"/>
          <w:szCs w:val="20"/>
          <w:lang w:val="bg-BG"/>
        </w:rPr>
        <w:t xml:space="preserve"> и т.н.</w:t>
      </w:r>
    </w:p>
    <w:p w:rsidR="007F50EC" w:rsidRPr="00972B14" w:rsidRDefault="007F50EC" w:rsidP="00463E56">
      <w:pPr>
        <w:shd w:val="clear" w:color="auto" w:fill="F2F2F2"/>
        <w:spacing w:line="276" w:lineRule="auto"/>
        <w:jc w:val="both"/>
        <w:rPr>
          <w:sz w:val="20"/>
          <w:szCs w:val="20"/>
          <w:lang w:val="ru-RU"/>
        </w:rPr>
      </w:pPr>
      <w:bookmarkStart w:id="1" w:name="_Toc95123331"/>
      <w:r w:rsidRPr="00972B14">
        <w:rPr>
          <w:b/>
          <w:sz w:val="20"/>
          <w:szCs w:val="20"/>
          <w:lang w:val="ru-RU"/>
        </w:rPr>
        <w:t>ВКС 6. «Горски територии, с решаващо значение за съхраняване културни ценности и традиции, религиозна и етническа идентичност</w:t>
      </w:r>
      <w:bookmarkEnd w:id="1"/>
      <w:r w:rsidRPr="00972B14">
        <w:rPr>
          <w:b/>
          <w:sz w:val="20"/>
          <w:szCs w:val="20"/>
          <w:lang w:val="ru-RU"/>
        </w:rPr>
        <w:t xml:space="preserve">» </w:t>
      </w:r>
      <w:r w:rsidRPr="00972B14">
        <w:rPr>
          <w:sz w:val="20"/>
          <w:szCs w:val="20"/>
          <w:lang w:val="ru-RU"/>
        </w:rPr>
        <w:t xml:space="preserve">- </w:t>
      </w:r>
      <w:r w:rsidR="004335C1" w:rsidRPr="00972B14">
        <w:rPr>
          <w:sz w:val="20"/>
          <w:szCs w:val="20"/>
          <w:lang w:val="ru-RU"/>
        </w:rPr>
        <w:t xml:space="preserve">По ЗГ: </w:t>
      </w:r>
      <w:r w:rsidRPr="00972B14">
        <w:rPr>
          <w:i/>
          <w:sz w:val="20"/>
          <w:szCs w:val="20"/>
          <w:lang w:val="ru-RU"/>
        </w:rPr>
        <w:t xml:space="preserve">Гори или земи от горския фонд, попадащи в 100 м ивица около параклиси, оброчища, аязма, текета,  </w:t>
      </w:r>
      <w:r w:rsidRPr="00972B14">
        <w:rPr>
          <w:sz w:val="20"/>
          <w:szCs w:val="20"/>
          <w:lang w:val="ru-RU"/>
        </w:rPr>
        <w:t>определени с ... документи и/или при консултации с местните хора;</w:t>
      </w:r>
    </w:p>
    <w:p w:rsidR="0077739A" w:rsidRPr="007F50EC" w:rsidRDefault="0077739A" w:rsidP="00D03E6F">
      <w:pPr>
        <w:ind w:right="900"/>
        <w:jc w:val="both"/>
        <w:rPr>
          <w:bCs/>
          <w:lang w:val="bg-BG"/>
        </w:rPr>
      </w:pPr>
    </w:p>
    <w:p w:rsidR="007F50EC" w:rsidRDefault="007F50EC" w:rsidP="00D03E6F">
      <w:pPr>
        <w:ind w:right="900"/>
        <w:jc w:val="both"/>
        <w:rPr>
          <w:bCs/>
          <w:lang w:val="bg-BG"/>
        </w:rPr>
      </w:pPr>
    </w:p>
    <w:p w:rsidR="004335C1" w:rsidRPr="00F92036" w:rsidRDefault="00F92036" w:rsidP="00F92036">
      <w:pPr>
        <w:pStyle w:val="ListParagraph"/>
        <w:numPr>
          <w:ilvl w:val="0"/>
          <w:numId w:val="18"/>
        </w:numPr>
        <w:ind w:right="900"/>
        <w:jc w:val="both"/>
        <w:rPr>
          <w:bCs/>
          <w:lang w:val="bg-BG"/>
        </w:rPr>
      </w:pPr>
      <w:r>
        <w:rPr>
          <w:bCs/>
          <w:lang w:val="bg-BG"/>
        </w:rPr>
        <w:t>УСЛОВИЯ И РЕД ЗА КАТЕГОРИЗИРАНЕ</w:t>
      </w:r>
    </w:p>
    <w:p w:rsidR="007F50EC" w:rsidRDefault="007F50EC" w:rsidP="00D03E6F">
      <w:pPr>
        <w:ind w:right="900"/>
        <w:jc w:val="both"/>
        <w:rPr>
          <w:bCs/>
          <w:lang w:val="bg-BG"/>
        </w:rPr>
      </w:pPr>
    </w:p>
    <w:p w:rsidR="00EF4C1B" w:rsidRPr="00EF4C1B" w:rsidRDefault="00EF4C1B" w:rsidP="00D03E6F">
      <w:pPr>
        <w:ind w:right="900"/>
        <w:jc w:val="both"/>
        <w:rPr>
          <w:b/>
          <w:bCs/>
          <w:u w:val="single"/>
          <w:lang w:val="bg-BG"/>
        </w:rPr>
      </w:pPr>
      <w:r w:rsidRPr="00EF4C1B">
        <w:rPr>
          <w:b/>
          <w:bCs/>
          <w:u w:val="single"/>
          <w:lang w:val="bg-BG"/>
        </w:rPr>
        <w:t>По чл. 49 и Чл.50 от Проекта на наредба:</w:t>
      </w:r>
    </w:p>
    <w:p w:rsidR="00F92036" w:rsidRDefault="00F92036" w:rsidP="00D03E6F">
      <w:pPr>
        <w:ind w:right="900"/>
        <w:jc w:val="both"/>
        <w:rPr>
          <w:bCs/>
          <w:lang w:val="bg-BG"/>
        </w:rPr>
      </w:pPr>
      <w:r>
        <w:rPr>
          <w:bCs/>
          <w:lang w:val="bg-BG"/>
        </w:rPr>
        <w:t>С предложението фактически се заличава досегашния ред за категоризиране и прекатегоризиране на ГТ</w:t>
      </w:r>
      <w:r w:rsidR="00C31523">
        <w:rPr>
          <w:bCs/>
          <w:lang w:val="bg-BG"/>
        </w:rPr>
        <w:t>. Отпадат ПРОТОКОЛИТЕ за категоризиране, които  при/след всяка инвентаризация се актуализираха и се утвърждаваха от различни заинтересувани страни (МОСВ, Общ.Съвети и др.).</w:t>
      </w:r>
    </w:p>
    <w:p w:rsidR="00C31523" w:rsidRDefault="00C31523" w:rsidP="00D03E6F">
      <w:pPr>
        <w:ind w:right="900"/>
        <w:jc w:val="both"/>
        <w:rPr>
          <w:bCs/>
          <w:lang w:val="bg-BG"/>
        </w:rPr>
      </w:pPr>
    </w:p>
    <w:p w:rsidR="00C31523" w:rsidRPr="00CD7734" w:rsidRDefault="00C31523" w:rsidP="00D03E6F">
      <w:pPr>
        <w:ind w:right="900"/>
        <w:jc w:val="both"/>
        <w:rPr>
          <w:bCs/>
          <w:lang w:val="bg-BG"/>
        </w:rPr>
      </w:pPr>
      <w:r>
        <w:rPr>
          <w:bCs/>
          <w:lang w:val="bg-BG"/>
        </w:rPr>
        <w:t xml:space="preserve">Сега се възприема друг подход, който </w:t>
      </w:r>
      <w:r w:rsidR="00CD7734">
        <w:rPr>
          <w:bCs/>
          <w:lang w:val="bg-BG"/>
        </w:rPr>
        <w:t xml:space="preserve">дори изобщо </w:t>
      </w:r>
      <w:r w:rsidR="00CD7734" w:rsidRPr="00EF4C1B">
        <w:rPr>
          <w:bCs/>
          <w:u w:val="single"/>
          <w:lang w:val="bg-BG"/>
        </w:rPr>
        <w:t xml:space="preserve">не е </w:t>
      </w:r>
      <w:r w:rsidRPr="00EF4C1B">
        <w:rPr>
          <w:bCs/>
          <w:u w:val="single"/>
          <w:lang w:val="bg-BG"/>
        </w:rPr>
        <w:t>разглеждан от работната група</w:t>
      </w:r>
      <w:r>
        <w:rPr>
          <w:bCs/>
          <w:lang w:val="bg-BG"/>
        </w:rPr>
        <w:t xml:space="preserve">! </w:t>
      </w:r>
      <w:r w:rsidR="00CD7734">
        <w:rPr>
          <w:bCs/>
          <w:lang w:val="bg-BG"/>
        </w:rPr>
        <w:t>(вероятно, точно защото е невъзможен!)</w:t>
      </w:r>
      <w:r>
        <w:rPr>
          <w:bCs/>
          <w:lang w:val="bg-BG"/>
        </w:rPr>
        <w:t xml:space="preserve"> </w:t>
      </w:r>
      <w:r w:rsidRPr="00C31523">
        <w:rPr>
          <w:b/>
          <w:bCs/>
          <w:u w:val="single"/>
          <w:lang w:val="bg-BG"/>
        </w:rPr>
        <w:t xml:space="preserve">Предложението стъпва на грешната „теория“, че с областните планове </w:t>
      </w:r>
      <w:r w:rsidR="00CD7734">
        <w:rPr>
          <w:b/>
          <w:bCs/>
          <w:u w:val="single"/>
          <w:lang w:val="bg-BG"/>
        </w:rPr>
        <w:t xml:space="preserve">за развитие на горските територии (ОПРГТ), </w:t>
      </w:r>
      <w:r w:rsidRPr="00C31523">
        <w:rPr>
          <w:b/>
          <w:bCs/>
          <w:u w:val="single"/>
          <w:lang w:val="bg-BG"/>
        </w:rPr>
        <w:t>може и трябва да се слезне на ниво „подотдели“ и да се прави категоризация, коет</w:t>
      </w:r>
      <w:r w:rsidR="00CD7734">
        <w:rPr>
          <w:b/>
          <w:bCs/>
          <w:u w:val="single"/>
          <w:lang w:val="bg-BG"/>
        </w:rPr>
        <w:t xml:space="preserve">о е практически неосъществимо(!), </w:t>
      </w:r>
      <w:r w:rsidR="00CD7734" w:rsidRPr="00CD7734">
        <w:rPr>
          <w:bCs/>
          <w:u w:val="single"/>
          <w:lang w:val="bg-BG"/>
        </w:rPr>
        <w:t>най-малкото поради следн</w:t>
      </w:r>
      <w:r w:rsidR="00CD7734">
        <w:rPr>
          <w:bCs/>
          <w:u w:val="single"/>
          <w:lang w:val="bg-BG"/>
        </w:rPr>
        <w:t>ата основна причина</w:t>
      </w:r>
      <w:r w:rsidR="00CD7734" w:rsidRPr="00CD7734">
        <w:rPr>
          <w:bCs/>
          <w:u w:val="single"/>
          <w:lang w:val="bg-BG"/>
        </w:rPr>
        <w:t>:</w:t>
      </w:r>
    </w:p>
    <w:p w:rsidR="00C31523" w:rsidRDefault="00CD7734" w:rsidP="00CD7734">
      <w:pPr>
        <w:pStyle w:val="ListParagraph"/>
        <w:numPr>
          <w:ilvl w:val="0"/>
          <w:numId w:val="20"/>
        </w:numPr>
        <w:ind w:right="900"/>
        <w:jc w:val="both"/>
        <w:rPr>
          <w:bCs/>
          <w:lang w:val="bg-BG"/>
        </w:rPr>
      </w:pPr>
      <w:r>
        <w:rPr>
          <w:bCs/>
          <w:lang w:val="bg-BG"/>
        </w:rPr>
        <w:t xml:space="preserve">Не е реалистично, </w:t>
      </w:r>
      <w:r w:rsidR="00EF4C1B">
        <w:rPr>
          <w:bCs/>
          <w:lang w:val="bg-BG"/>
        </w:rPr>
        <w:t xml:space="preserve">а и не е нужно, </w:t>
      </w:r>
      <w:r>
        <w:rPr>
          <w:bCs/>
          <w:lang w:val="bg-BG"/>
        </w:rPr>
        <w:t xml:space="preserve">за краткото време за реализиране на един такъв отговорен  и мащабен документ, като ОПРГТ  (около 12 месеца) да се стъпи във всяка  отделна териториална ГСЕ (ТП – ДГС/ДЛС), да се обработи по отделно за всяка една от тях  </w:t>
      </w:r>
      <w:r w:rsidR="006A0704">
        <w:rPr>
          <w:bCs/>
          <w:lang w:val="bg-BG"/>
        </w:rPr>
        <w:t xml:space="preserve">и </w:t>
      </w:r>
      <w:r>
        <w:rPr>
          <w:bCs/>
          <w:lang w:val="bg-BG"/>
        </w:rPr>
        <w:t>общо</w:t>
      </w:r>
      <w:r w:rsidR="006A0704">
        <w:rPr>
          <w:bCs/>
          <w:lang w:val="bg-BG"/>
        </w:rPr>
        <w:t xml:space="preserve"> извършеното към момен</w:t>
      </w:r>
      <w:r w:rsidR="001A6B01">
        <w:rPr>
          <w:bCs/>
          <w:lang w:val="bg-BG"/>
        </w:rPr>
        <w:t>та категоризиране, да се проверят</w:t>
      </w:r>
      <w:r w:rsidR="006A0704">
        <w:rPr>
          <w:bCs/>
          <w:lang w:val="bg-BG"/>
        </w:rPr>
        <w:t xml:space="preserve">, да се обособят евентуално нови такива (без да се посетят на терен съответните подотдели в повечето случаи на защитни гори – това е невъзможно!) и т.н. Средния брой на подотделите в едно средностатистическо ДГС/ДЛС е кръгло 10 хиляди (между 7 и 30). </w:t>
      </w:r>
    </w:p>
    <w:p w:rsidR="006A0704" w:rsidRDefault="006A0704" w:rsidP="006A0704">
      <w:pPr>
        <w:ind w:left="720" w:right="900"/>
        <w:jc w:val="both"/>
        <w:rPr>
          <w:bCs/>
          <w:lang w:val="bg-BG"/>
        </w:rPr>
      </w:pPr>
      <w:r>
        <w:rPr>
          <w:bCs/>
          <w:lang w:val="bg-BG"/>
        </w:rPr>
        <w:t xml:space="preserve">Т.е. „де факто“ категориите пак се определят на база горската инвентаризация (ГИ) и друго яче не може да бъде. Не може да се </w:t>
      </w:r>
      <w:r w:rsidR="00EF4C1B">
        <w:rPr>
          <w:bCs/>
          <w:lang w:val="bg-BG"/>
        </w:rPr>
        <w:t>в</w:t>
      </w:r>
      <w:r>
        <w:rPr>
          <w:bCs/>
          <w:lang w:val="bg-BG"/>
        </w:rPr>
        <w:t>пряга каруцата пред коня. В наръчника за разработване на ОПРГТ е казано много ясно:</w:t>
      </w:r>
    </w:p>
    <w:p w:rsidR="00C8360E" w:rsidRDefault="00C8360E" w:rsidP="00C8360E">
      <w:pPr>
        <w:ind w:right="900"/>
        <w:jc w:val="both"/>
        <w:rPr>
          <w:bCs/>
          <w:lang w:val="bg-BG"/>
        </w:rPr>
      </w:pPr>
    </w:p>
    <w:p w:rsidR="00C8360E" w:rsidRPr="00C8360E" w:rsidRDefault="00C8360E" w:rsidP="00C8360E">
      <w:pPr>
        <w:shd w:val="clear" w:color="auto" w:fill="D9D9D9" w:themeFill="background1" w:themeFillShade="D9"/>
        <w:ind w:left="1440" w:right="144"/>
        <w:jc w:val="both"/>
        <w:rPr>
          <w:rStyle w:val="newdocreference1"/>
          <w:strike/>
          <w:color w:val="auto"/>
        </w:rPr>
      </w:pPr>
      <w:proofErr w:type="spellStart"/>
      <w:proofErr w:type="gramStart"/>
      <w:r w:rsidRPr="00C8360E">
        <w:t>Предмет</w:t>
      </w:r>
      <w:proofErr w:type="spellEnd"/>
      <w:r w:rsidRPr="00C8360E">
        <w:t xml:space="preserve"> </w:t>
      </w:r>
      <w:proofErr w:type="spellStart"/>
      <w:r w:rsidRPr="00C8360E">
        <w:t>на</w:t>
      </w:r>
      <w:proofErr w:type="spellEnd"/>
      <w:r w:rsidRPr="00C8360E">
        <w:t xml:space="preserve"> </w:t>
      </w:r>
      <w:proofErr w:type="spellStart"/>
      <w:r w:rsidRPr="00C8360E">
        <w:t>определяне</w:t>
      </w:r>
      <w:proofErr w:type="spellEnd"/>
      <w:r w:rsidRPr="00C8360E">
        <w:t xml:space="preserve"> с ОПРГТ в </w:t>
      </w:r>
      <w:proofErr w:type="spellStart"/>
      <w:r w:rsidRPr="00C8360E">
        <w:t>съответната</w:t>
      </w:r>
      <w:proofErr w:type="spellEnd"/>
      <w:r w:rsidRPr="00C8360E">
        <w:t xml:space="preserve"> </w:t>
      </w:r>
      <w:proofErr w:type="spellStart"/>
      <w:r w:rsidRPr="00C8360E">
        <w:t>област</w:t>
      </w:r>
      <w:proofErr w:type="spellEnd"/>
      <w:r w:rsidRPr="00C8360E">
        <w:t xml:space="preserve"> </w:t>
      </w:r>
      <w:proofErr w:type="spellStart"/>
      <w:r w:rsidRPr="00C8360E">
        <w:t>са</w:t>
      </w:r>
      <w:proofErr w:type="spellEnd"/>
      <w:r w:rsidRPr="00C8360E">
        <w:t xml:space="preserve"> </w:t>
      </w:r>
      <w:proofErr w:type="spellStart"/>
      <w:r w:rsidRPr="00C8360E">
        <w:t>категориите</w:t>
      </w:r>
      <w:proofErr w:type="spellEnd"/>
      <w:r w:rsidRPr="00C8360E">
        <w:t xml:space="preserve">, </w:t>
      </w:r>
      <w:proofErr w:type="spellStart"/>
      <w:r w:rsidRPr="00C8360E">
        <w:t>които</w:t>
      </w:r>
      <w:proofErr w:type="spellEnd"/>
      <w:r w:rsidRPr="00C8360E">
        <w:t xml:space="preserve"> </w:t>
      </w:r>
      <w:proofErr w:type="spellStart"/>
      <w:r w:rsidRPr="00C8360E">
        <w:t>са</w:t>
      </w:r>
      <w:proofErr w:type="spellEnd"/>
      <w:r w:rsidRPr="00C8360E">
        <w:t xml:space="preserve"> </w:t>
      </w:r>
      <w:proofErr w:type="spellStart"/>
      <w:r w:rsidRPr="00C8360E">
        <w:t>установени</w:t>
      </w:r>
      <w:proofErr w:type="spellEnd"/>
      <w:r w:rsidRPr="00C8360E">
        <w:t xml:space="preserve"> </w:t>
      </w:r>
      <w:proofErr w:type="spellStart"/>
      <w:r w:rsidRPr="00C8360E">
        <w:t>със</w:t>
      </w:r>
      <w:proofErr w:type="spellEnd"/>
      <w:r w:rsidRPr="00C8360E">
        <w:t xml:space="preserve"> </w:t>
      </w:r>
      <w:proofErr w:type="spellStart"/>
      <w:r w:rsidRPr="00C8360E">
        <w:t>заповед</w:t>
      </w:r>
      <w:proofErr w:type="spellEnd"/>
      <w:r w:rsidRPr="00C8360E">
        <w:t xml:space="preserve"> и/</w:t>
      </w:r>
      <w:proofErr w:type="spellStart"/>
      <w:r w:rsidRPr="00C8360E">
        <w:t>или</w:t>
      </w:r>
      <w:proofErr w:type="spellEnd"/>
      <w:r w:rsidRPr="00C8360E">
        <w:t xml:space="preserve"> с </w:t>
      </w:r>
      <w:proofErr w:type="spellStart"/>
      <w:r w:rsidRPr="00C8360E">
        <w:t>други</w:t>
      </w:r>
      <w:proofErr w:type="spellEnd"/>
      <w:r w:rsidRPr="00C8360E">
        <w:t xml:space="preserve"> </w:t>
      </w:r>
      <w:proofErr w:type="spellStart"/>
      <w:r w:rsidRPr="00C8360E">
        <w:t>документи</w:t>
      </w:r>
      <w:proofErr w:type="spellEnd"/>
      <w:r w:rsidRPr="00C8360E">
        <w:t xml:space="preserve"> </w:t>
      </w:r>
      <w:proofErr w:type="spellStart"/>
      <w:r w:rsidRPr="00C8360E">
        <w:t>на</w:t>
      </w:r>
      <w:proofErr w:type="spellEnd"/>
      <w:r w:rsidRPr="00C8360E">
        <w:t xml:space="preserve"> </w:t>
      </w:r>
      <w:proofErr w:type="spellStart"/>
      <w:r w:rsidRPr="00C8360E">
        <w:t>съответните</w:t>
      </w:r>
      <w:proofErr w:type="spellEnd"/>
      <w:r w:rsidRPr="00C8360E">
        <w:t xml:space="preserve"> </w:t>
      </w:r>
      <w:proofErr w:type="spellStart"/>
      <w:r w:rsidRPr="00C8360E">
        <w:t>ведомства</w:t>
      </w:r>
      <w:proofErr w:type="spellEnd"/>
      <w:r w:rsidRPr="00C8360E">
        <w:t xml:space="preserve"> / </w:t>
      </w:r>
      <w:proofErr w:type="spellStart"/>
      <w:r w:rsidRPr="00C8360E">
        <w:t>официални</w:t>
      </w:r>
      <w:proofErr w:type="spellEnd"/>
      <w:r w:rsidRPr="00C8360E">
        <w:t xml:space="preserve"> </w:t>
      </w:r>
      <w:proofErr w:type="spellStart"/>
      <w:r w:rsidRPr="00C8360E">
        <w:t>институции</w:t>
      </w:r>
      <w:proofErr w:type="spellEnd"/>
      <w:r w:rsidRPr="00C8360E">
        <w:t>.</w:t>
      </w:r>
      <w:proofErr w:type="gramEnd"/>
      <w:r w:rsidRPr="00C8360E">
        <w:t xml:space="preserve"> </w:t>
      </w:r>
      <w:proofErr w:type="spellStart"/>
      <w:proofErr w:type="gramStart"/>
      <w:r w:rsidRPr="00C8360E">
        <w:rPr>
          <w:rStyle w:val="newdocreference1"/>
          <w:color w:val="auto"/>
        </w:rPr>
        <w:t>Посочват</w:t>
      </w:r>
      <w:proofErr w:type="spellEnd"/>
      <w:r w:rsidRPr="00C8360E">
        <w:rPr>
          <w:rStyle w:val="newdocreference1"/>
          <w:color w:val="auto"/>
        </w:rPr>
        <w:t xml:space="preserve"> </w:t>
      </w:r>
      <w:proofErr w:type="spellStart"/>
      <w:r w:rsidRPr="00C8360E">
        <w:rPr>
          <w:rStyle w:val="newdocreference1"/>
          <w:color w:val="auto"/>
        </w:rPr>
        <w:t>се</w:t>
      </w:r>
      <w:proofErr w:type="spellEnd"/>
      <w:r w:rsidRPr="00C8360E">
        <w:rPr>
          <w:rStyle w:val="newdocreference1"/>
          <w:color w:val="auto"/>
        </w:rPr>
        <w:t xml:space="preserve"> </w:t>
      </w:r>
      <w:proofErr w:type="spellStart"/>
      <w:r w:rsidRPr="00C8360E">
        <w:rPr>
          <w:rStyle w:val="newdocreference1"/>
          <w:color w:val="auto"/>
        </w:rPr>
        <w:t>документите</w:t>
      </w:r>
      <w:proofErr w:type="spellEnd"/>
      <w:r w:rsidRPr="00C8360E">
        <w:rPr>
          <w:rStyle w:val="newdocreference1"/>
          <w:color w:val="auto"/>
        </w:rPr>
        <w:t xml:space="preserve"> </w:t>
      </w:r>
      <w:proofErr w:type="spellStart"/>
      <w:r w:rsidRPr="00C8360E">
        <w:rPr>
          <w:rStyle w:val="newdocreference1"/>
          <w:color w:val="auto"/>
        </w:rPr>
        <w:t>за</w:t>
      </w:r>
      <w:proofErr w:type="spellEnd"/>
      <w:r w:rsidRPr="00C8360E">
        <w:rPr>
          <w:rStyle w:val="newdocreference1"/>
          <w:color w:val="auto"/>
        </w:rPr>
        <w:t xml:space="preserve"> </w:t>
      </w:r>
      <w:proofErr w:type="spellStart"/>
      <w:r w:rsidRPr="00C8360E">
        <w:rPr>
          <w:rStyle w:val="newdocreference1"/>
          <w:color w:val="auto"/>
        </w:rPr>
        <w:t>обявяването</w:t>
      </w:r>
      <w:proofErr w:type="spellEnd"/>
      <w:r w:rsidRPr="00C8360E">
        <w:rPr>
          <w:rStyle w:val="newdocreference1"/>
          <w:color w:val="auto"/>
        </w:rPr>
        <w:t xml:space="preserve"> </w:t>
      </w:r>
      <w:proofErr w:type="spellStart"/>
      <w:r w:rsidRPr="00C8360E">
        <w:rPr>
          <w:rStyle w:val="newdocreference1"/>
          <w:color w:val="auto"/>
        </w:rPr>
        <w:t>им</w:t>
      </w:r>
      <w:proofErr w:type="spellEnd"/>
      <w:r w:rsidRPr="00C8360E">
        <w:rPr>
          <w:rStyle w:val="newdocreference1"/>
          <w:color w:val="auto"/>
        </w:rPr>
        <w:t>.</w:t>
      </w:r>
      <w:proofErr w:type="gramEnd"/>
      <w:r w:rsidRPr="00C8360E">
        <w:rPr>
          <w:rStyle w:val="newdocreference1"/>
          <w:color w:val="auto"/>
        </w:rPr>
        <w:t xml:space="preserve"> </w:t>
      </w:r>
    </w:p>
    <w:p w:rsidR="00C8360E" w:rsidRPr="00C8360E" w:rsidRDefault="00C8360E" w:rsidP="00C8360E">
      <w:pPr>
        <w:shd w:val="clear" w:color="auto" w:fill="D9D9D9" w:themeFill="background1" w:themeFillShade="D9"/>
        <w:ind w:left="1440" w:right="144"/>
        <w:jc w:val="both"/>
        <w:rPr>
          <w:rStyle w:val="newdocreference1"/>
          <w:color w:val="auto"/>
        </w:rPr>
      </w:pPr>
    </w:p>
    <w:p w:rsidR="00C8360E" w:rsidRPr="00C8360E" w:rsidRDefault="00C8360E" w:rsidP="00C8360E">
      <w:pPr>
        <w:shd w:val="clear" w:color="auto" w:fill="D9D9D9" w:themeFill="background1" w:themeFillShade="D9"/>
        <w:ind w:left="1440" w:right="144"/>
        <w:jc w:val="both"/>
        <w:rPr>
          <w:rStyle w:val="newdocreference1"/>
          <w:color w:val="auto"/>
        </w:rPr>
      </w:pPr>
      <w:proofErr w:type="spellStart"/>
      <w:r w:rsidRPr="00C8360E">
        <w:rPr>
          <w:rStyle w:val="newdocreference1"/>
          <w:color w:val="auto"/>
        </w:rPr>
        <w:t>Определени</w:t>
      </w:r>
      <w:proofErr w:type="spellEnd"/>
      <w:r w:rsidRPr="00C8360E">
        <w:rPr>
          <w:rStyle w:val="newdocreference1"/>
          <w:color w:val="auto"/>
        </w:rPr>
        <w:t xml:space="preserve"> </w:t>
      </w:r>
      <w:proofErr w:type="spellStart"/>
      <w:r w:rsidRPr="00C8360E">
        <w:rPr>
          <w:rStyle w:val="newdocreference1"/>
          <w:color w:val="auto"/>
        </w:rPr>
        <w:t>територии</w:t>
      </w:r>
      <w:proofErr w:type="spellEnd"/>
      <w:r w:rsidRPr="00C8360E">
        <w:rPr>
          <w:rStyle w:val="newdocreference1"/>
          <w:color w:val="auto"/>
        </w:rPr>
        <w:t xml:space="preserve">, </w:t>
      </w:r>
      <w:proofErr w:type="spellStart"/>
      <w:r w:rsidRPr="00C8360E">
        <w:rPr>
          <w:rStyle w:val="newdocreference1"/>
          <w:color w:val="auto"/>
        </w:rPr>
        <w:t>квалифицирани</w:t>
      </w:r>
      <w:proofErr w:type="spellEnd"/>
      <w:r w:rsidRPr="00C8360E">
        <w:rPr>
          <w:rStyle w:val="newdocreference1"/>
          <w:color w:val="auto"/>
        </w:rPr>
        <w:t xml:space="preserve"> </w:t>
      </w:r>
      <w:proofErr w:type="spellStart"/>
      <w:r w:rsidRPr="00C8360E">
        <w:rPr>
          <w:rStyle w:val="newdocreference1"/>
          <w:color w:val="auto"/>
        </w:rPr>
        <w:t>при</w:t>
      </w:r>
      <w:proofErr w:type="spellEnd"/>
      <w:r w:rsidRPr="00C8360E">
        <w:rPr>
          <w:rStyle w:val="newdocreference1"/>
          <w:color w:val="auto"/>
        </w:rPr>
        <w:t xml:space="preserve"> </w:t>
      </w:r>
      <w:proofErr w:type="spellStart"/>
      <w:r w:rsidRPr="00C8360E">
        <w:rPr>
          <w:rStyle w:val="newdocreference1"/>
          <w:color w:val="auto"/>
        </w:rPr>
        <w:t>горската</w:t>
      </w:r>
      <w:proofErr w:type="spellEnd"/>
      <w:r w:rsidRPr="00C8360E">
        <w:rPr>
          <w:rStyle w:val="newdocreference1"/>
          <w:color w:val="auto"/>
        </w:rPr>
        <w:t xml:space="preserve"> </w:t>
      </w:r>
      <w:proofErr w:type="spellStart"/>
      <w:r w:rsidRPr="00C8360E">
        <w:rPr>
          <w:rStyle w:val="newdocreference1"/>
          <w:color w:val="auto"/>
        </w:rPr>
        <w:t>инвентаризация</w:t>
      </w:r>
      <w:proofErr w:type="spellEnd"/>
      <w:r w:rsidRPr="00C8360E">
        <w:rPr>
          <w:rStyle w:val="newdocreference1"/>
          <w:color w:val="auto"/>
        </w:rPr>
        <w:t xml:space="preserve"> </w:t>
      </w:r>
      <w:proofErr w:type="spellStart"/>
      <w:r w:rsidRPr="00C8360E">
        <w:rPr>
          <w:rStyle w:val="newdocreference1"/>
          <w:color w:val="auto"/>
        </w:rPr>
        <w:t>към</w:t>
      </w:r>
      <w:proofErr w:type="spellEnd"/>
      <w:r w:rsidRPr="00C8360E">
        <w:rPr>
          <w:rStyle w:val="newdocreference1"/>
          <w:color w:val="auto"/>
        </w:rPr>
        <w:t xml:space="preserve"> </w:t>
      </w:r>
      <w:proofErr w:type="spellStart"/>
      <w:r w:rsidRPr="00C8360E">
        <w:rPr>
          <w:rStyle w:val="newdocreference1"/>
          <w:color w:val="auto"/>
        </w:rPr>
        <w:t>някоя</w:t>
      </w:r>
      <w:proofErr w:type="spellEnd"/>
      <w:r w:rsidRPr="00C8360E">
        <w:rPr>
          <w:rStyle w:val="newdocreference1"/>
          <w:color w:val="auto"/>
        </w:rPr>
        <w:t xml:space="preserve"> </w:t>
      </w:r>
      <w:proofErr w:type="spellStart"/>
      <w:r w:rsidRPr="00C8360E">
        <w:rPr>
          <w:rStyle w:val="newdocreference1"/>
          <w:color w:val="auto"/>
        </w:rPr>
        <w:t>от</w:t>
      </w:r>
      <w:proofErr w:type="spellEnd"/>
      <w:r w:rsidRPr="00C8360E">
        <w:rPr>
          <w:rStyle w:val="newdocreference1"/>
          <w:color w:val="auto"/>
        </w:rPr>
        <w:t xml:space="preserve"> </w:t>
      </w:r>
      <w:proofErr w:type="spellStart"/>
      <w:r w:rsidRPr="00C8360E">
        <w:rPr>
          <w:rStyle w:val="newdocreference1"/>
          <w:color w:val="auto"/>
        </w:rPr>
        <w:t>категориите</w:t>
      </w:r>
      <w:proofErr w:type="spellEnd"/>
      <w:r w:rsidRPr="00C8360E">
        <w:rPr>
          <w:rStyle w:val="newdocreference1"/>
          <w:color w:val="auto"/>
        </w:rPr>
        <w:t xml:space="preserve"> „</w:t>
      </w:r>
      <w:proofErr w:type="spellStart"/>
      <w:r w:rsidRPr="00C8360E">
        <w:rPr>
          <w:rStyle w:val="newdocreference1"/>
          <w:color w:val="auto"/>
        </w:rPr>
        <w:t>защитни</w:t>
      </w:r>
      <w:proofErr w:type="spellEnd"/>
      <w:r w:rsidRPr="00C8360E">
        <w:rPr>
          <w:rStyle w:val="newdocreference1"/>
          <w:color w:val="auto"/>
        </w:rPr>
        <w:t xml:space="preserve">“ </w:t>
      </w:r>
      <w:proofErr w:type="spellStart"/>
      <w:r w:rsidRPr="00C8360E">
        <w:rPr>
          <w:rStyle w:val="newdocreference1"/>
          <w:color w:val="auto"/>
        </w:rPr>
        <w:t>гори</w:t>
      </w:r>
      <w:proofErr w:type="spellEnd"/>
      <w:r w:rsidRPr="00C8360E">
        <w:rPr>
          <w:rStyle w:val="newdocreference1"/>
          <w:color w:val="auto"/>
        </w:rPr>
        <w:t xml:space="preserve">, </w:t>
      </w:r>
      <w:proofErr w:type="spellStart"/>
      <w:r w:rsidRPr="00C8360E">
        <w:rPr>
          <w:rStyle w:val="newdocreference1"/>
          <w:color w:val="auto"/>
        </w:rPr>
        <w:t>на</w:t>
      </w:r>
      <w:proofErr w:type="spellEnd"/>
      <w:r w:rsidRPr="00C8360E">
        <w:rPr>
          <w:rStyle w:val="newdocreference1"/>
          <w:color w:val="auto"/>
        </w:rPr>
        <w:t xml:space="preserve"> </w:t>
      </w:r>
      <w:proofErr w:type="spellStart"/>
      <w:r w:rsidRPr="00C8360E">
        <w:rPr>
          <w:rStyle w:val="newdocreference1"/>
          <w:color w:val="auto"/>
        </w:rPr>
        <w:t>база</w:t>
      </w:r>
      <w:proofErr w:type="spellEnd"/>
      <w:r w:rsidRPr="00C8360E">
        <w:rPr>
          <w:rStyle w:val="newdocreference1"/>
          <w:color w:val="auto"/>
        </w:rPr>
        <w:t xml:space="preserve"> </w:t>
      </w:r>
      <w:proofErr w:type="spellStart"/>
      <w:r w:rsidRPr="00C8360E">
        <w:rPr>
          <w:rStyle w:val="newdocreference1"/>
          <w:color w:val="auto"/>
        </w:rPr>
        <w:t>актуалното</w:t>
      </w:r>
      <w:proofErr w:type="spellEnd"/>
      <w:r w:rsidRPr="00C8360E">
        <w:rPr>
          <w:rStyle w:val="newdocreference1"/>
          <w:color w:val="auto"/>
        </w:rPr>
        <w:t xml:space="preserve"> </w:t>
      </w:r>
      <w:proofErr w:type="spellStart"/>
      <w:r w:rsidRPr="00C8360E">
        <w:rPr>
          <w:rStyle w:val="newdocreference1"/>
          <w:color w:val="auto"/>
        </w:rPr>
        <w:t>им</w:t>
      </w:r>
      <w:proofErr w:type="spellEnd"/>
      <w:r w:rsidRPr="00C8360E">
        <w:rPr>
          <w:rStyle w:val="newdocreference1"/>
          <w:color w:val="auto"/>
        </w:rPr>
        <w:t xml:space="preserve"> </w:t>
      </w:r>
      <w:proofErr w:type="spellStart"/>
      <w:r w:rsidRPr="00C8360E">
        <w:rPr>
          <w:rStyle w:val="newdocreference1"/>
          <w:color w:val="auto"/>
        </w:rPr>
        <w:t>състояние</w:t>
      </w:r>
      <w:proofErr w:type="spellEnd"/>
      <w:r w:rsidRPr="00C8360E">
        <w:rPr>
          <w:rStyle w:val="newdocreference1"/>
          <w:color w:val="auto"/>
        </w:rPr>
        <w:t xml:space="preserve"> и </w:t>
      </w:r>
      <w:proofErr w:type="spellStart"/>
      <w:r w:rsidRPr="00C8360E">
        <w:rPr>
          <w:rStyle w:val="newdocreference1"/>
          <w:color w:val="auto"/>
        </w:rPr>
        <w:t>описание</w:t>
      </w:r>
      <w:proofErr w:type="spellEnd"/>
      <w:r w:rsidRPr="00C8360E">
        <w:rPr>
          <w:rStyle w:val="newdocreference1"/>
          <w:color w:val="auto"/>
        </w:rPr>
        <w:t xml:space="preserve"> (а </w:t>
      </w:r>
      <w:proofErr w:type="spellStart"/>
      <w:r w:rsidRPr="00C8360E">
        <w:rPr>
          <w:rStyle w:val="newdocreference1"/>
          <w:color w:val="auto"/>
        </w:rPr>
        <w:lastRenderedPageBreak/>
        <w:t>не</w:t>
      </w:r>
      <w:proofErr w:type="spellEnd"/>
      <w:r w:rsidRPr="00C8360E">
        <w:rPr>
          <w:rStyle w:val="newdocreference1"/>
          <w:color w:val="auto"/>
        </w:rPr>
        <w:t xml:space="preserve"> </w:t>
      </w:r>
      <w:proofErr w:type="spellStart"/>
      <w:r w:rsidRPr="00C8360E">
        <w:rPr>
          <w:rStyle w:val="newdocreference1"/>
          <w:color w:val="auto"/>
        </w:rPr>
        <w:t>обявявани</w:t>
      </w:r>
      <w:proofErr w:type="spellEnd"/>
      <w:r w:rsidRPr="00C8360E">
        <w:rPr>
          <w:rStyle w:val="newdocreference1"/>
          <w:color w:val="auto"/>
        </w:rPr>
        <w:t xml:space="preserve"> </w:t>
      </w:r>
      <w:proofErr w:type="spellStart"/>
      <w:r w:rsidRPr="00C8360E">
        <w:rPr>
          <w:rStyle w:val="newdocreference1"/>
          <w:color w:val="auto"/>
        </w:rPr>
        <w:t>по</w:t>
      </w:r>
      <w:proofErr w:type="spellEnd"/>
      <w:r w:rsidRPr="00C8360E">
        <w:rPr>
          <w:rStyle w:val="newdocreference1"/>
          <w:color w:val="auto"/>
        </w:rPr>
        <w:t xml:space="preserve"> </w:t>
      </w:r>
      <w:proofErr w:type="spellStart"/>
      <w:r w:rsidRPr="00C8360E">
        <w:rPr>
          <w:rStyle w:val="newdocreference1"/>
          <w:color w:val="auto"/>
        </w:rPr>
        <w:t>нечия</w:t>
      </w:r>
      <w:proofErr w:type="spellEnd"/>
      <w:r w:rsidRPr="00C8360E">
        <w:rPr>
          <w:rStyle w:val="newdocreference1"/>
          <w:color w:val="auto"/>
        </w:rPr>
        <w:t xml:space="preserve"> </w:t>
      </w:r>
      <w:proofErr w:type="spellStart"/>
      <w:r w:rsidRPr="00C8360E">
        <w:rPr>
          <w:rStyle w:val="newdocreference1"/>
          <w:color w:val="auto"/>
        </w:rPr>
        <w:t>заповед</w:t>
      </w:r>
      <w:proofErr w:type="spellEnd"/>
      <w:r w:rsidRPr="00C8360E">
        <w:rPr>
          <w:rStyle w:val="newdocreference1"/>
          <w:color w:val="auto"/>
        </w:rPr>
        <w:t xml:space="preserve">), </w:t>
      </w:r>
      <w:proofErr w:type="spellStart"/>
      <w:r w:rsidRPr="00C8360E">
        <w:rPr>
          <w:rStyle w:val="newdocreference1"/>
          <w:color w:val="auto"/>
        </w:rPr>
        <w:t>се</w:t>
      </w:r>
      <w:proofErr w:type="spellEnd"/>
      <w:r w:rsidRPr="00C8360E">
        <w:rPr>
          <w:rStyle w:val="newdocreference1"/>
          <w:color w:val="auto"/>
        </w:rPr>
        <w:t xml:space="preserve"> </w:t>
      </w:r>
      <w:proofErr w:type="spellStart"/>
      <w:r w:rsidRPr="00C8360E">
        <w:rPr>
          <w:rStyle w:val="newdocreference1"/>
          <w:color w:val="auto"/>
        </w:rPr>
        <w:t>свалят</w:t>
      </w:r>
      <w:proofErr w:type="spellEnd"/>
      <w:r w:rsidRPr="00C8360E">
        <w:rPr>
          <w:rStyle w:val="newdocreference1"/>
          <w:color w:val="auto"/>
        </w:rPr>
        <w:t xml:space="preserve"> </w:t>
      </w:r>
      <w:proofErr w:type="spellStart"/>
      <w:r w:rsidRPr="00C8360E">
        <w:rPr>
          <w:rStyle w:val="newdocreference1"/>
          <w:color w:val="auto"/>
        </w:rPr>
        <w:t>като</w:t>
      </w:r>
      <w:proofErr w:type="spellEnd"/>
      <w:r w:rsidRPr="00C8360E">
        <w:rPr>
          <w:rStyle w:val="newdocreference1"/>
          <w:color w:val="auto"/>
        </w:rPr>
        <w:t xml:space="preserve"> </w:t>
      </w:r>
      <w:proofErr w:type="spellStart"/>
      <w:r w:rsidRPr="00C8360E">
        <w:rPr>
          <w:rStyle w:val="newdocreference1"/>
          <w:color w:val="auto"/>
        </w:rPr>
        <w:t>такива</w:t>
      </w:r>
      <w:proofErr w:type="spellEnd"/>
      <w:r w:rsidRPr="00C8360E">
        <w:rPr>
          <w:rStyle w:val="newdocreference1"/>
          <w:color w:val="auto"/>
        </w:rPr>
        <w:t xml:space="preserve"> в ОПРГТ, </w:t>
      </w:r>
      <w:proofErr w:type="spellStart"/>
      <w:r w:rsidRPr="00C8360E">
        <w:rPr>
          <w:rStyle w:val="newdocreference1"/>
          <w:color w:val="auto"/>
        </w:rPr>
        <w:t>директно</w:t>
      </w:r>
      <w:proofErr w:type="spellEnd"/>
      <w:r w:rsidRPr="00C8360E">
        <w:rPr>
          <w:rStyle w:val="newdocreference1"/>
          <w:color w:val="auto"/>
        </w:rPr>
        <w:t xml:space="preserve"> </w:t>
      </w:r>
      <w:proofErr w:type="spellStart"/>
      <w:r w:rsidRPr="00C8360E">
        <w:rPr>
          <w:rStyle w:val="newdocreference1"/>
          <w:color w:val="auto"/>
        </w:rPr>
        <w:t>от</w:t>
      </w:r>
      <w:proofErr w:type="spellEnd"/>
      <w:r w:rsidRPr="00C8360E">
        <w:rPr>
          <w:rStyle w:val="newdocreference1"/>
          <w:color w:val="auto"/>
        </w:rPr>
        <w:t xml:space="preserve"> </w:t>
      </w:r>
      <w:proofErr w:type="spellStart"/>
      <w:r w:rsidRPr="00C8360E">
        <w:rPr>
          <w:rStyle w:val="newdocreference1"/>
          <w:color w:val="auto"/>
        </w:rPr>
        <w:t>протоколите</w:t>
      </w:r>
      <w:proofErr w:type="spellEnd"/>
      <w:r w:rsidRPr="00C8360E">
        <w:rPr>
          <w:rStyle w:val="newdocreference1"/>
          <w:color w:val="auto"/>
        </w:rPr>
        <w:t xml:space="preserve"> </w:t>
      </w:r>
      <w:proofErr w:type="spellStart"/>
      <w:r w:rsidRPr="00C8360E">
        <w:rPr>
          <w:rStyle w:val="newdocreference1"/>
          <w:color w:val="auto"/>
        </w:rPr>
        <w:t>за</w:t>
      </w:r>
      <w:proofErr w:type="spellEnd"/>
      <w:r w:rsidRPr="00C8360E">
        <w:rPr>
          <w:rStyle w:val="newdocreference1"/>
          <w:color w:val="auto"/>
        </w:rPr>
        <w:t xml:space="preserve"> </w:t>
      </w:r>
      <w:proofErr w:type="spellStart"/>
      <w:r w:rsidRPr="00C8360E">
        <w:rPr>
          <w:rStyle w:val="newdocreference1"/>
          <w:color w:val="auto"/>
        </w:rPr>
        <w:t>категоризация</w:t>
      </w:r>
      <w:proofErr w:type="spellEnd"/>
      <w:r w:rsidRPr="00C8360E">
        <w:rPr>
          <w:rStyle w:val="newdocreference1"/>
          <w:color w:val="auto"/>
        </w:rPr>
        <w:t xml:space="preserve">, </w:t>
      </w:r>
      <w:proofErr w:type="spellStart"/>
      <w:r w:rsidRPr="00C8360E">
        <w:rPr>
          <w:rStyle w:val="newdocreference1"/>
          <w:color w:val="auto"/>
        </w:rPr>
        <w:t>приложение</w:t>
      </w:r>
      <w:proofErr w:type="spellEnd"/>
      <w:r w:rsidRPr="00C8360E">
        <w:rPr>
          <w:rStyle w:val="newdocreference1"/>
          <w:color w:val="auto"/>
        </w:rPr>
        <w:t xml:space="preserve"> </w:t>
      </w:r>
      <w:proofErr w:type="spellStart"/>
      <w:r w:rsidRPr="00C8360E">
        <w:rPr>
          <w:rStyle w:val="newdocreference1"/>
          <w:color w:val="auto"/>
        </w:rPr>
        <w:t>на</w:t>
      </w:r>
      <w:proofErr w:type="spellEnd"/>
      <w:r w:rsidRPr="00C8360E">
        <w:rPr>
          <w:rStyle w:val="newdocreference1"/>
          <w:color w:val="auto"/>
        </w:rPr>
        <w:t xml:space="preserve"> </w:t>
      </w:r>
      <w:proofErr w:type="spellStart"/>
      <w:r w:rsidRPr="00C8360E">
        <w:rPr>
          <w:rStyle w:val="newdocreference1"/>
          <w:color w:val="auto"/>
        </w:rPr>
        <w:t>обяснителните</w:t>
      </w:r>
      <w:proofErr w:type="spellEnd"/>
      <w:r w:rsidRPr="00C8360E">
        <w:rPr>
          <w:rStyle w:val="newdocreference1"/>
          <w:color w:val="auto"/>
        </w:rPr>
        <w:t xml:space="preserve"> </w:t>
      </w:r>
      <w:proofErr w:type="spellStart"/>
      <w:r w:rsidRPr="00C8360E">
        <w:rPr>
          <w:rStyle w:val="newdocreference1"/>
          <w:color w:val="auto"/>
        </w:rPr>
        <w:t>записки</w:t>
      </w:r>
      <w:proofErr w:type="spellEnd"/>
      <w:r w:rsidRPr="00C8360E">
        <w:rPr>
          <w:rStyle w:val="newdocreference1"/>
          <w:color w:val="auto"/>
        </w:rPr>
        <w:t xml:space="preserve"> </w:t>
      </w:r>
      <w:proofErr w:type="spellStart"/>
      <w:r w:rsidRPr="00C8360E">
        <w:rPr>
          <w:rStyle w:val="newdocreference1"/>
          <w:color w:val="auto"/>
        </w:rPr>
        <w:t>на</w:t>
      </w:r>
      <w:proofErr w:type="spellEnd"/>
      <w:r w:rsidRPr="00C8360E">
        <w:rPr>
          <w:rStyle w:val="newdocreference1"/>
          <w:color w:val="auto"/>
        </w:rPr>
        <w:t xml:space="preserve"> </w:t>
      </w:r>
      <w:proofErr w:type="spellStart"/>
      <w:r w:rsidRPr="00C8360E">
        <w:rPr>
          <w:rStyle w:val="newdocreference1"/>
          <w:color w:val="auto"/>
        </w:rPr>
        <w:t>горската</w:t>
      </w:r>
      <w:proofErr w:type="spellEnd"/>
      <w:r w:rsidRPr="00C8360E">
        <w:rPr>
          <w:rStyle w:val="newdocreference1"/>
          <w:color w:val="auto"/>
        </w:rPr>
        <w:t xml:space="preserve"> </w:t>
      </w:r>
      <w:proofErr w:type="spellStart"/>
      <w:r w:rsidRPr="00C8360E">
        <w:rPr>
          <w:rStyle w:val="newdocreference1"/>
          <w:color w:val="auto"/>
        </w:rPr>
        <w:t>инвентаризация</w:t>
      </w:r>
      <w:proofErr w:type="spellEnd"/>
      <w:r w:rsidRPr="00C8360E">
        <w:rPr>
          <w:rStyle w:val="newdocreference1"/>
          <w:color w:val="auto"/>
        </w:rPr>
        <w:t xml:space="preserve">. </w:t>
      </w:r>
    </w:p>
    <w:p w:rsidR="00F92036" w:rsidRDefault="00F92036" w:rsidP="00D03E6F">
      <w:pPr>
        <w:ind w:right="900"/>
        <w:jc w:val="both"/>
        <w:rPr>
          <w:bCs/>
          <w:lang w:val="bg-BG"/>
        </w:rPr>
      </w:pPr>
    </w:p>
    <w:p w:rsidR="00F92036" w:rsidRDefault="00EF4C1B" w:rsidP="00D03E6F">
      <w:pPr>
        <w:ind w:right="900"/>
        <w:jc w:val="both"/>
        <w:rPr>
          <w:bCs/>
          <w:lang w:val="bg-BG"/>
        </w:rPr>
      </w:pPr>
      <w:r>
        <w:rPr>
          <w:bCs/>
          <w:lang w:val="bg-BG"/>
        </w:rPr>
        <w:t xml:space="preserve">Т.е. със самата инвентаризация се прави категоризация на ниво подотдели, касаещо повечето категории защитни гори, защото тогава те се установяват на терена, че отговарят на съответните условия. Това не може да го направи ОПРГТ, защото при неговата разработка, не се работи на ниво „подотдел“ на терена! Областните планове отразяват </w:t>
      </w:r>
      <w:r w:rsidR="00FC4F72" w:rsidRPr="00FC4F72">
        <w:rPr>
          <w:bCs/>
          <w:u w:val="single"/>
          <w:lang w:val="bg-BG"/>
        </w:rPr>
        <w:t>1-во</w:t>
      </w:r>
      <w:r w:rsidR="00FC4F72">
        <w:rPr>
          <w:bCs/>
          <w:lang w:val="bg-BG"/>
        </w:rPr>
        <w:t xml:space="preserve"> /изначално: </w:t>
      </w:r>
      <w:r>
        <w:rPr>
          <w:bCs/>
          <w:lang w:val="bg-BG"/>
        </w:rPr>
        <w:t xml:space="preserve">определените с конкретна заповед или друг нормативен акт (ЗБР, ЗЗТ, ЗВ, </w:t>
      </w:r>
      <w:r w:rsidR="00FC4F72">
        <w:rPr>
          <w:bCs/>
          <w:lang w:val="bg-BG"/>
        </w:rPr>
        <w:t xml:space="preserve">ЗЛОД, заповеди на/от различни ведомства и т.н...) конкретни обекти, с известни граници, по ДГС/ДЛС в обсега на областта, и </w:t>
      </w:r>
      <w:r w:rsidR="00FC4F72" w:rsidRPr="00FC4F72">
        <w:rPr>
          <w:bCs/>
          <w:u w:val="single"/>
          <w:lang w:val="bg-BG"/>
        </w:rPr>
        <w:t>2-ро</w:t>
      </w:r>
      <w:r w:rsidR="00FC4F72">
        <w:rPr>
          <w:bCs/>
          <w:lang w:val="bg-BG"/>
        </w:rPr>
        <w:t xml:space="preserve"> /чрез пренасяне от ГИ и картата на функционалното зониране към нея, всички специфично определени с ГИ по ДГС/ДЛС защитни и други гори. </w:t>
      </w:r>
    </w:p>
    <w:p w:rsidR="00EF4C1B" w:rsidRDefault="00EF4C1B" w:rsidP="00D03E6F">
      <w:pPr>
        <w:ind w:right="900"/>
        <w:jc w:val="both"/>
        <w:rPr>
          <w:bCs/>
          <w:lang w:val="bg-BG"/>
        </w:rPr>
      </w:pPr>
    </w:p>
    <w:p w:rsidR="00F92036" w:rsidRDefault="00EF4C1B" w:rsidP="00D03E6F">
      <w:pPr>
        <w:ind w:right="900"/>
        <w:jc w:val="both"/>
        <w:rPr>
          <w:bCs/>
          <w:lang w:val="bg-BG"/>
        </w:rPr>
      </w:pPr>
      <w:r>
        <w:rPr>
          <w:bCs/>
          <w:lang w:val="bg-BG"/>
        </w:rPr>
        <w:t xml:space="preserve">Във връзка с горното, </w:t>
      </w:r>
      <w:r w:rsidRPr="00FC4F72">
        <w:rPr>
          <w:b/>
          <w:bCs/>
          <w:u w:val="single"/>
          <w:lang w:val="bg-BG"/>
        </w:rPr>
        <w:t xml:space="preserve">предложените текстове </w:t>
      </w:r>
      <w:r w:rsidR="00FC4F72" w:rsidRPr="00FC4F72">
        <w:rPr>
          <w:b/>
          <w:bCs/>
          <w:u w:val="single"/>
          <w:lang w:val="bg-BG"/>
        </w:rPr>
        <w:t xml:space="preserve">изискват прецизиране, защото в този вид </w:t>
      </w:r>
      <w:r w:rsidRPr="00FC4F72">
        <w:rPr>
          <w:b/>
          <w:bCs/>
          <w:u w:val="single"/>
          <w:lang w:val="bg-BG"/>
        </w:rPr>
        <w:t>са много спорни</w:t>
      </w:r>
      <w:r w:rsidR="00FC4F72" w:rsidRPr="00FC4F72">
        <w:rPr>
          <w:b/>
          <w:bCs/>
          <w:u w:val="single"/>
          <w:lang w:val="bg-BG"/>
        </w:rPr>
        <w:t xml:space="preserve"> - НЕПРИЛОЖИМИ</w:t>
      </w:r>
      <w:r w:rsidRPr="00FC4F72">
        <w:rPr>
          <w:bCs/>
          <w:lang w:val="bg-BG"/>
        </w:rPr>
        <w:t xml:space="preserve"> </w:t>
      </w:r>
      <w:r w:rsidR="00FC4F72">
        <w:rPr>
          <w:bCs/>
          <w:lang w:val="bg-BG"/>
        </w:rPr>
        <w:t xml:space="preserve">! </w:t>
      </w:r>
    </w:p>
    <w:p w:rsidR="00F92036" w:rsidRDefault="00392DBD" w:rsidP="00D03E6F">
      <w:pPr>
        <w:ind w:right="900"/>
        <w:jc w:val="both"/>
        <w:rPr>
          <w:bCs/>
          <w:lang w:val="bg-BG"/>
        </w:rPr>
      </w:pPr>
      <w:r>
        <w:rPr>
          <w:bCs/>
          <w:lang w:val="bg-BG"/>
        </w:rPr>
        <w:t>Въпреки срамежливо добавения накрая §15 от ПЗР</w:t>
      </w:r>
    </w:p>
    <w:p w:rsidR="00F92036" w:rsidRDefault="00F92036" w:rsidP="00D03E6F">
      <w:pPr>
        <w:ind w:right="900"/>
        <w:jc w:val="both"/>
        <w:rPr>
          <w:bCs/>
          <w:lang w:val="bg-BG"/>
        </w:rPr>
      </w:pPr>
    </w:p>
    <w:p w:rsidR="00380E9A" w:rsidRDefault="00380E9A" w:rsidP="00D03E6F">
      <w:pPr>
        <w:ind w:right="900"/>
        <w:jc w:val="both"/>
        <w:rPr>
          <w:bCs/>
          <w:lang w:val="bg-BG"/>
        </w:rPr>
      </w:pPr>
    </w:p>
    <w:p w:rsidR="00F92036" w:rsidRPr="00FC4F72" w:rsidRDefault="00FC4F72" w:rsidP="00FC4F72">
      <w:pPr>
        <w:pStyle w:val="ListParagraph"/>
        <w:numPr>
          <w:ilvl w:val="0"/>
          <w:numId w:val="17"/>
        </w:numPr>
        <w:ind w:right="900"/>
        <w:jc w:val="both"/>
        <w:rPr>
          <w:b/>
          <w:bCs/>
          <w:lang w:val="en-US"/>
        </w:rPr>
      </w:pPr>
      <w:r w:rsidRPr="00FC4F72">
        <w:rPr>
          <w:b/>
          <w:bCs/>
          <w:lang w:val="bg-BG"/>
        </w:rPr>
        <w:t>ОБЛАСТНИ ПЛАНОВЕ ЗА РАЗВИТИЕ НА ГОРСКИТЕ ТЕРИТОРИИ</w:t>
      </w:r>
    </w:p>
    <w:p w:rsidR="00F92036" w:rsidRDefault="00F92036" w:rsidP="00D03E6F">
      <w:pPr>
        <w:ind w:right="900"/>
        <w:jc w:val="both"/>
        <w:rPr>
          <w:bCs/>
          <w:lang w:val="bg-BG"/>
        </w:rPr>
      </w:pPr>
    </w:p>
    <w:p w:rsidR="00D03E6F" w:rsidRPr="00132C0D" w:rsidRDefault="00FC4F72" w:rsidP="00D03E6F">
      <w:pPr>
        <w:ind w:right="900"/>
        <w:jc w:val="both"/>
        <w:rPr>
          <w:color w:val="FF0000"/>
          <w:sz w:val="20"/>
          <w:szCs w:val="20"/>
        </w:rPr>
      </w:pPr>
      <w:r>
        <w:rPr>
          <w:bCs/>
          <w:lang w:val="bg-BG"/>
        </w:rPr>
        <w:t xml:space="preserve">Внесените изменения в </w:t>
      </w:r>
      <w:r w:rsidRPr="00380E9A">
        <w:rPr>
          <w:b/>
          <w:bCs/>
          <w:u w:val="single"/>
          <w:lang w:val="bg-BG"/>
        </w:rPr>
        <w:t xml:space="preserve">Чл. 56 </w:t>
      </w:r>
      <w:r w:rsidR="00380E9A">
        <w:rPr>
          <w:b/>
          <w:bCs/>
          <w:u w:val="single"/>
          <w:lang w:val="bg-BG"/>
        </w:rPr>
        <w:t xml:space="preserve">до </w:t>
      </w:r>
      <w:r w:rsidRPr="00380E9A">
        <w:rPr>
          <w:b/>
          <w:bCs/>
          <w:u w:val="single"/>
          <w:lang w:val="bg-BG"/>
        </w:rPr>
        <w:t>Чл.</w:t>
      </w:r>
      <w:r w:rsidR="00380E9A">
        <w:rPr>
          <w:b/>
          <w:bCs/>
          <w:u w:val="single"/>
          <w:lang w:val="bg-BG"/>
        </w:rPr>
        <w:t>64</w:t>
      </w:r>
      <w:r w:rsidRPr="00380E9A">
        <w:rPr>
          <w:b/>
          <w:bCs/>
          <w:u w:val="single"/>
          <w:lang w:val="bg-BG"/>
        </w:rPr>
        <w:t xml:space="preserve"> </w:t>
      </w:r>
      <w:r w:rsidRPr="00380E9A">
        <w:rPr>
          <w:bCs/>
          <w:u w:val="single"/>
          <w:lang w:val="bg-BG"/>
        </w:rPr>
        <w:t>не са разглеждани и обсъждани в работната група</w:t>
      </w:r>
      <w:r>
        <w:rPr>
          <w:bCs/>
          <w:lang w:val="bg-BG"/>
        </w:rPr>
        <w:t xml:space="preserve">. </w:t>
      </w:r>
      <w:r w:rsidR="00380E9A">
        <w:rPr>
          <w:bCs/>
          <w:lang w:val="bg-BG"/>
        </w:rPr>
        <w:t xml:space="preserve">Промените не са козметични, а даже напротив! Не могат да се приемат еднозначно! </w:t>
      </w:r>
      <w:r w:rsidRPr="001A6B01">
        <w:rPr>
          <w:b/>
          <w:bCs/>
          <w:lang w:val="bg-BG"/>
        </w:rPr>
        <w:t>Те представляват собствено мнение на определено лице</w:t>
      </w:r>
      <w:r w:rsidR="001A6B01">
        <w:rPr>
          <w:bCs/>
          <w:lang w:val="bg-BG"/>
        </w:rPr>
        <w:t xml:space="preserve"> </w:t>
      </w:r>
      <w:r w:rsidR="001A6B01" w:rsidRPr="001A6B01">
        <w:rPr>
          <w:b/>
          <w:bCs/>
          <w:lang w:val="bg-BG"/>
        </w:rPr>
        <w:t>или дори лица, извън работната група</w:t>
      </w:r>
      <w:r w:rsidR="00380E9A">
        <w:rPr>
          <w:bCs/>
          <w:lang w:val="bg-BG"/>
        </w:rPr>
        <w:t xml:space="preserve">. </w:t>
      </w:r>
    </w:p>
    <w:p w:rsidR="00380E9A" w:rsidRPr="00ED7BE0" w:rsidRDefault="00380E9A" w:rsidP="00380E9A">
      <w:pPr>
        <w:ind w:right="900"/>
        <w:jc w:val="both"/>
        <w:rPr>
          <w:b/>
          <w:bCs/>
          <w:lang w:val="bg-BG"/>
        </w:rPr>
      </w:pPr>
      <w:r>
        <w:rPr>
          <w:b/>
          <w:bCs/>
          <w:lang w:val="bg-BG"/>
        </w:rPr>
        <w:t>ИЗИСКВА</w:t>
      </w:r>
      <w:r w:rsidRPr="00ED7BE0">
        <w:rPr>
          <w:b/>
          <w:bCs/>
          <w:lang w:val="bg-BG"/>
        </w:rPr>
        <w:t xml:space="preserve"> </w:t>
      </w:r>
      <w:r>
        <w:rPr>
          <w:b/>
          <w:bCs/>
          <w:lang w:val="bg-BG"/>
        </w:rPr>
        <w:t xml:space="preserve">СЕ </w:t>
      </w:r>
      <w:r w:rsidRPr="00ED7BE0">
        <w:rPr>
          <w:b/>
          <w:bCs/>
          <w:lang w:val="bg-BG"/>
        </w:rPr>
        <w:t>ОБСЪЖДАНЕ в работната група!</w:t>
      </w:r>
    </w:p>
    <w:p w:rsidR="00380E9A" w:rsidRDefault="00380E9A" w:rsidP="009351AE">
      <w:pPr>
        <w:pStyle w:val="ListParagraph"/>
        <w:spacing w:after="240"/>
        <w:ind w:left="0"/>
        <w:rPr>
          <w:bCs/>
          <w:lang w:val="bg-BG"/>
        </w:rPr>
      </w:pPr>
    </w:p>
    <w:p w:rsidR="001A6B01" w:rsidRDefault="001A6B01" w:rsidP="009351AE">
      <w:pPr>
        <w:pStyle w:val="ListParagraph"/>
        <w:spacing w:after="240"/>
        <w:ind w:left="0"/>
        <w:rPr>
          <w:bCs/>
          <w:lang w:val="bg-BG"/>
        </w:rPr>
      </w:pPr>
    </w:p>
    <w:p w:rsidR="00380E9A" w:rsidRPr="001A6B01" w:rsidRDefault="00380E9A" w:rsidP="009351AE">
      <w:pPr>
        <w:pStyle w:val="ListParagraph"/>
        <w:spacing w:after="240"/>
        <w:ind w:left="0"/>
        <w:rPr>
          <w:b/>
          <w:bCs/>
          <w:lang w:val="bg-BG"/>
        </w:rPr>
      </w:pPr>
      <w:r w:rsidRPr="001A6B01">
        <w:rPr>
          <w:b/>
          <w:bCs/>
          <w:lang w:val="bg-BG"/>
        </w:rPr>
        <w:t xml:space="preserve">След тенденциозното забавяне приемането на проекта на настоящата наредба с повече от 2 години, сега се </w:t>
      </w:r>
      <w:r w:rsidR="001A6B01" w:rsidRPr="001A6B01">
        <w:rPr>
          <w:b/>
          <w:bCs/>
          <w:lang w:val="bg-BG"/>
        </w:rPr>
        <w:t xml:space="preserve">предлагат едновременно с пакета от 5 нормативни документи, </w:t>
      </w:r>
      <w:r w:rsidRPr="001A6B01">
        <w:rPr>
          <w:b/>
          <w:bCs/>
          <w:lang w:val="bg-BG"/>
        </w:rPr>
        <w:t xml:space="preserve">промени </w:t>
      </w:r>
      <w:r w:rsidR="001A6B01" w:rsidRPr="001A6B01">
        <w:rPr>
          <w:b/>
          <w:bCs/>
          <w:lang w:val="bg-BG"/>
        </w:rPr>
        <w:t>между които и концептуални</w:t>
      </w:r>
      <w:r w:rsidRPr="001A6B01">
        <w:rPr>
          <w:b/>
          <w:bCs/>
          <w:lang w:val="bg-BG"/>
        </w:rPr>
        <w:t xml:space="preserve">, </w:t>
      </w:r>
      <w:r w:rsidR="001A6B01" w:rsidRPr="001A6B01">
        <w:rPr>
          <w:b/>
          <w:bCs/>
          <w:lang w:val="bg-BG"/>
        </w:rPr>
        <w:t>по един недопустим, авторитарен начин, което е неприемливо!</w:t>
      </w:r>
    </w:p>
    <w:sectPr w:rsidR="00380E9A" w:rsidRPr="001A6B01" w:rsidSect="00882B74">
      <w:headerReference w:type="default" r:id="rId8"/>
      <w:pgSz w:w="12240" w:h="15840"/>
      <w:pgMar w:top="984" w:right="900" w:bottom="1417" w:left="1440" w:header="450"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FF" w:rsidRDefault="00FF1FFF" w:rsidP="00AC0D85">
      <w:r>
        <w:separator/>
      </w:r>
    </w:p>
  </w:endnote>
  <w:endnote w:type="continuationSeparator" w:id="0">
    <w:p w:rsidR="00FF1FFF" w:rsidRDefault="00FF1FFF" w:rsidP="00AC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Futura Bk">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FF" w:rsidRDefault="00FF1FFF" w:rsidP="00AC0D85">
      <w:r>
        <w:separator/>
      </w:r>
    </w:p>
  </w:footnote>
  <w:footnote w:type="continuationSeparator" w:id="0">
    <w:p w:rsidR="00FF1FFF" w:rsidRDefault="00FF1FFF" w:rsidP="00AC0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76" w:rsidRPr="00AC0D85" w:rsidRDefault="00495676" w:rsidP="00B328AF">
    <w:pPr>
      <w:pStyle w:val="Header"/>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Arial Narrow"/>
        <w:i/>
        <w:iCs/>
        <w:sz w:val="22"/>
        <w:szCs w:val="22"/>
        <w:lang w:val="bg-BG"/>
      </w:rPr>
    </w:pPr>
    <w:r w:rsidRPr="00AC0D85">
      <w:rPr>
        <w:rFonts w:ascii="Arial Narrow" w:hAnsi="Arial Narrow" w:cs="Arial Narrow"/>
        <w:i/>
        <w:iCs/>
        <w:sz w:val="22"/>
        <w:szCs w:val="22"/>
        <w:lang w:val="bg-BG"/>
      </w:rPr>
      <w:t xml:space="preserve">Стеновище на БУЛПРОФОР по </w:t>
    </w:r>
    <w:r w:rsidR="00B328AF">
      <w:rPr>
        <w:rFonts w:ascii="Arial Narrow" w:hAnsi="Arial Narrow" w:cs="Arial Narrow"/>
        <w:i/>
        <w:iCs/>
        <w:sz w:val="22"/>
        <w:szCs w:val="22"/>
        <w:lang w:val="bg-BG"/>
      </w:rPr>
      <w:t>П</w:t>
    </w:r>
    <w:r w:rsidRPr="00AC0D85">
      <w:rPr>
        <w:rFonts w:ascii="Arial Narrow" w:hAnsi="Arial Narrow" w:cs="Arial Narrow"/>
        <w:i/>
        <w:iCs/>
        <w:sz w:val="22"/>
        <w:szCs w:val="22"/>
        <w:lang w:val="bg-BG"/>
      </w:rPr>
      <w:t xml:space="preserve">роекта </w:t>
    </w:r>
    <w:r w:rsidR="009B1603">
      <w:rPr>
        <w:rFonts w:ascii="Arial Narrow" w:hAnsi="Arial Narrow" w:cs="Arial Narrow"/>
        <w:i/>
        <w:iCs/>
        <w:sz w:val="22"/>
        <w:szCs w:val="22"/>
        <w:lang w:val="bg-BG"/>
      </w:rPr>
      <w:t>н</w:t>
    </w:r>
    <w:r w:rsidRPr="00AC0D85">
      <w:rPr>
        <w:rFonts w:ascii="Arial Narrow" w:hAnsi="Arial Narrow" w:cs="Arial Narrow"/>
        <w:i/>
        <w:iCs/>
        <w:sz w:val="22"/>
        <w:szCs w:val="22"/>
        <w:lang w:val="bg-BG"/>
      </w:rPr>
      <w:t>а Наредба</w:t>
    </w:r>
    <w:r w:rsidR="009B1603">
      <w:rPr>
        <w:rFonts w:ascii="Arial Narrow" w:hAnsi="Arial Narrow" w:cs="Arial Narrow"/>
        <w:i/>
        <w:iCs/>
        <w:sz w:val="22"/>
        <w:szCs w:val="22"/>
        <w:lang w:val="bg-BG"/>
      </w:rPr>
      <w:t>та за горски инвентаризация и планиране</w:t>
    </w:r>
    <w:r w:rsidR="00B328AF">
      <w:rPr>
        <w:rFonts w:ascii="Arial Narrow" w:hAnsi="Arial Narrow" w:cs="Arial Narrow"/>
        <w:i/>
        <w:iCs/>
        <w:sz w:val="22"/>
        <w:szCs w:val="22"/>
        <w:lang w:val="bg-BG"/>
      </w:rPr>
      <w:t xml:space="preserve"> _</w:t>
    </w:r>
    <w:r w:rsidRPr="00AC0D85">
      <w:rPr>
        <w:rFonts w:ascii="Arial Narrow" w:hAnsi="Arial Narrow" w:cs="Arial Narrow"/>
        <w:i/>
        <w:iCs/>
        <w:sz w:val="22"/>
        <w:szCs w:val="22"/>
        <w:lang w:val="bg-BG"/>
      </w:rPr>
      <w:t>20.04.2015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78B"/>
    <w:multiLevelType w:val="hybridMultilevel"/>
    <w:tmpl w:val="02747C0A"/>
    <w:lvl w:ilvl="0" w:tplc="E968CF2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D360F8"/>
    <w:multiLevelType w:val="hybridMultilevel"/>
    <w:tmpl w:val="DA1CFCB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CFF5610"/>
    <w:multiLevelType w:val="hybridMultilevel"/>
    <w:tmpl w:val="DA1CFCB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EAD3920"/>
    <w:multiLevelType w:val="hybridMultilevel"/>
    <w:tmpl w:val="21C633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344564"/>
    <w:multiLevelType w:val="hybridMultilevel"/>
    <w:tmpl w:val="11C4E148"/>
    <w:lvl w:ilvl="0" w:tplc="3C6A2A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D44F7A"/>
    <w:multiLevelType w:val="hybridMultilevel"/>
    <w:tmpl w:val="DA1CFCB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86D43D0"/>
    <w:multiLevelType w:val="multilevel"/>
    <w:tmpl w:val="C02602E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A110A42"/>
    <w:multiLevelType w:val="hybridMultilevel"/>
    <w:tmpl w:val="592C4B46"/>
    <w:lvl w:ilvl="0" w:tplc="D1B00E6A">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378350CA"/>
    <w:multiLevelType w:val="hybridMultilevel"/>
    <w:tmpl w:val="DA1CFCB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37BC6747"/>
    <w:multiLevelType w:val="hybridMultilevel"/>
    <w:tmpl w:val="DA1CFCB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3B1602A1"/>
    <w:multiLevelType w:val="hybridMultilevel"/>
    <w:tmpl w:val="D70464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B425F3E"/>
    <w:multiLevelType w:val="hybridMultilevel"/>
    <w:tmpl w:val="74A0BA34"/>
    <w:lvl w:ilvl="0" w:tplc="D2DA8E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5AD619C3"/>
    <w:multiLevelType w:val="hybridMultilevel"/>
    <w:tmpl w:val="2EFCC53A"/>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27E4959"/>
    <w:multiLevelType w:val="multilevel"/>
    <w:tmpl w:val="F210D20A"/>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64233F3"/>
    <w:multiLevelType w:val="hybridMultilevel"/>
    <w:tmpl w:val="618CC16E"/>
    <w:lvl w:ilvl="0" w:tplc="C7F81156">
      <w:start w:val="1"/>
      <w:numFmt w:val="decimal"/>
      <w:lvlText w:val="%1."/>
      <w:lvlJc w:val="left"/>
      <w:pPr>
        <w:tabs>
          <w:tab w:val="num" w:pos="1340"/>
        </w:tabs>
        <w:ind w:left="1340" w:hanging="360"/>
      </w:pPr>
      <w:rPr>
        <w:rFonts w:hint="default"/>
      </w:rPr>
    </w:lvl>
    <w:lvl w:ilvl="1" w:tplc="04090019">
      <w:start w:val="1"/>
      <w:numFmt w:val="lowerLetter"/>
      <w:lvlText w:val="%2."/>
      <w:lvlJc w:val="left"/>
      <w:pPr>
        <w:tabs>
          <w:tab w:val="num" w:pos="2060"/>
        </w:tabs>
        <w:ind w:left="2060" w:hanging="360"/>
      </w:pPr>
    </w:lvl>
    <w:lvl w:ilvl="2" w:tplc="0409001B">
      <w:start w:val="1"/>
      <w:numFmt w:val="lowerRoman"/>
      <w:lvlText w:val="%3."/>
      <w:lvlJc w:val="right"/>
      <w:pPr>
        <w:tabs>
          <w:tab w:val="num" w:pos="2780"/>
        </w:tabs>
        <w:ind w:left="2780" w:hanging="180"/>
      </w:pPr>
    </w:lvl>
    <w:lvl w:ilvl="3" w:tplc="0409000F">
      <w:start w:val="1"/>
      <w:numFmt w:val="decimal"/>
      <w:lvlText w:val="%4."/>
      <w:lvlJc w:val="left"/>
      <w:pPr>
        <w:tabs>
          <w:tab w:val="num" w:pos="3500"/>
        </w:tabs>
        <w:ind w:left="3500" w:hanging="360"/>
      </w:pPr>
    </w:lvl>
    <w:lvl w:ilvl="4" w:tplc="04090019">
      <w:start w:val="1"/>
      <w:numFmt w:val="lowerLetter"/>
      <w:lvlText w:val="%5."/>
      <w:lvlJc w:val="left"/>
      <w:pPr>
        <w:tabs>
          <w:tab w:val="num" w:pos="4220"/>
        </w:tabs>
        <w:ind w:left="4220" w:hanging="360"/>
      </w:pPr>
    </w:lvl>
    <w:lvl w:ilvl="5" w:tplc="0409001B">
      <w:start w:val="1"/>
      <w:numFmt w:val="lowerRoman"/>
      <w:lvlText w:val="%6."/>
      <w:lvlJc w:val="right"/>
      <w:pPr>
        <w:tabs>
          <w:tab w:val="num" w:pos="4940"/>
        </w:tabs>
        <w:ind w:left="4940" w:hanging="180"/>
      </w:pPr>
    </w:lvl>
    <w:lvl w:ilvl="6" w:tplc="0409000F">
      <w:start w:val="1"/>
      <w:numFmt w:val="decimal"/>
      <w:lvlText w:val="%7."/>
      <w:lvlJc w:val="left"/>
      <w:pPr>
        <w:tabs>
          <w:tab w:val="num" w:pos="5660"/>
        </w:tabs>
        <w:ind w:left="5660" w:hanging="360"/>
      </w:pPr>
    </w:lvl>
    <w:lvl w:ilvl="7" w:tplc="04090019">
      <w:start w:val="1"/>
      <w:numFmt w:val="lowerLetter"/>
      <w:lvlText w:val="%8."/>
      <w:lvlJc w:val="left"/>
      <w:pPr>
        <w:tabs>
          <w:tab w:val="num" w:pos="6380"/>
        </w:tabs>
        <w:ind w:left="6380" w:hanging="360"/>
      </w:pPr>
    </w:lvl>
    <w:lvl w:ilvl="8" w:tplc="0409001B">
      <w:start w:val="1"/>
      <w:numFmt w:val="lowerRoman"/>
      <w:lvlText w:val="%9."/>
      <w:lvlJc w:val="right"/>
      <w:pPr>
        <w:tabs>
          <w:tab w:val="num" w:pos="7100"/>
        </w:tabs>
        <w:ind w:left="7100" w:hanging="180"/>
      </w:pPr>
    </w:lvl>
  </w:abstractNum>
  <w:abstractNum w:abstractNumId="15">
    <w:nsid w:val="6FBF3DD7"/>
    <w:multiLevelType w:val="multilevel"/>
    <w:tmpl w:val="B4D84BB6"/>
    <w:lvl w:ilvl="0">
      <w:start w:val="3"/>
      <w:numFmt w:val="decimal"/>
      <w:lvlText w:val="%1-"/>
      <w:lvlJc w:val="left"/>
      <w:pPr>
        <w:ind w:left="375" w:hanging="375"/>
      </w:pPr>
      <w:rPr>
        <w:rFonts w:hint="default"/>
        <w:b w:val="0"/>
        <w:bCs w:val="0"/>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6">
    <w:nsid w:val="75064809"/>
    <w:multiLevelType w:val="hybridMultilevel"/>
    <w:tmpl w:val="B3043B16"/>
    <w:lvl w:ilvl="0" w:tplc="184A0E74">
      <w:start w:val="2"/>
      <w:numFmt w:val="bullet"/>
      <w:lvlText w:val="-"/>
      <w:lvlJc w:val="left"/>
      <w:pPr>
        <w:ind w:left="502" w:hanging="360"/>
      </w:pPr>
      <w:rPr>
        <w:rFonts w:ascii="Arial Narrow" w:eastAsia="Calibri" w:hAnsi="Arial Narrow" w:cs="Arial Narrow" w:hint="default"/>
        <w:color w:val="auto"/>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7">
    <w:nsid w:val="75940B2E"/>
    <w:multiLevelType w:val="hybridMultilevel"/>
    <w:tmpl w:val="68DAE5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9C4220A"/>
    <w:multiLevelType w:val="multilevel"/>
    <w:tmpl w:val="06C04970"/>
    <w:lvl w:ilvl="0">
      <w:start w:val="3"/>
      <w:numFmt w:val="decimal"/>
      <w:lvlText w:val="%1-"/>
      <w:lvlJc w:val="left"/>
      <w:pPr>
        <w:ind w:left="390" w:hanging="390"/>
      </w:pPr>
      <w:rPr>
        <w:rFonts w:hint="default"/>
        <w:b w:val="0"/>
        <w:bCs w:val="0"/>
      </w:rPr>
    </w:lvl>
    <w:lvl w:ilvl="1">
      <w:start w:val="4"/>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5040" w:hanging="1440"/>
      </w:pPr>
      <w:rPr>
        <w:rFonts w:hint="default"/>
        <w:b w:val="0"/>
        <w:bCs w:val="0"/>
      </w:rPr>
    </w:lvl>
    <w:lvl w:ilvl="6">
      <w:start w:val="1"/>
      <w:numFmt w:val="decimal"/>
      <w:lvlText w:val="%1-%2-%3.%4.%5.%6.%7."/>
      <w:lvlJc w:val="left"/>
      <w:pPr>
        <w:ind w:left="5760" w:hanging="1440"/>
      </w:pPr>
      <w:rPr>
        <w:rFonts w:hint="default"/>
        <w:b w:val="0"/>
        <w:bCs w:val="0"/>
      </w:rPr>
    </w:lvl>
    <w:lvl w:ilvl="7">
      <w:start w:val="1"/>
      <w:numFmt w:val="decimal"/>
      <w:lvlText w:val="%1-%2-%3.%4.%5.%6.%7.%8."/>
      <w:lvlJc w:val="left"/>
      <w:pPr>
        <w:ind w:left="6840" w:hanging="1800"/>
      </w:pPr>
      <w:rPr>
        <w:rFonts w:hint="default"/>
        <w:b w:val="0"/>
        <w:bCs w:val="0"/>
      </w:rPr>
    </w:lvl>
    <w:lvl w:ilvl="8">
      <w:start w:val="1"/>
      <w:numFmt w:val="decimal"/>
      <w:lvlText w:val="%1-%2-%3.%4.%5.%6.%7.%8.%9."/>
      <w:lvlJc w:val="left"/>
      <w:pPr>
        <w:ind w:left="7560" w:hanging="1800"/>
      </w:pPr>
      <w:rPr>
        <w:rFonts w:hint="default"/>
        <w:b w:val="0"/>
        <w:bCs w:val="0"/>
      </w:rPr>
    </w:lvl>
  </w:abstractNum>
  <w:abstractNum w:abstractNumId="19">
    <w:nsid w:val="7C576791"/>
    <w:multiLevelType w:val="hybridMultilevel"/>
    <w:tmpl w:val="D70464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5"/>
  </w:num>
  <w:num w:numId="3">
    <w:abstractNumId w:val="1"/>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8"/>
  </w:num>
  <w:num w:numId="9">
    <w:abstractNumId w:val="15"/>
  </w:num>
  <w:num w:numId="10">
    <w:abstractNumId w:val="8"/>
  </w:num>
  <w:num w:numId="11">
    <w:abstractNumId w:val="2"/>
  </w:num>
  <w:num w:numId="12">
    <w:abstractNumId w:val="12"/>
  </w:num>
  <w:num w:numId="13">
    <w:abstractNumId w:val="13"/>
  </w:num>
  <w:num w:numId="14">
    <w:abstractNumId w:val="11"/>
  </w:num>
  <w:num w:numId="15">
    <w:abstractNumId w:val="19"/>
  </w:num>
  <w:num w:numId="16">
    <w:abstractNumId w:val="10"/>
  </w:num>
  <w:num w:numId="17">
    <w:abstractNumId w:val="0"/>
  </w:num>
  <w:num w:numId="18">
    <w:abstractNumId w:val="3"/>
  </w:num>
  <w:num w:numId="19">
    <w:abstractNumId w:val="17"/>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3E"/>
    <w:rsid w:val="000253B5"/>
    <w:rsid w:val="00037172"/>
    <w:rsid w:val="000542AC"/>
    <w:rsid w:val="000621B9"/>
    <w:rsid w:val="000A1D06"/>
    <w:rsid w:val="000D24FF"/>
    <w:rsid w:val="000F7A9E"/>
    <w:rsid w:val="00100959"/>
    <w:rsid w:val="0011338C"/>
    <w:rsid w:val="001150FD"/>
    <w:rsid w:val="00117BF1"/>
    <w:rsid w:val="00130AB7"/>
    <w:rsid w:val="001402BD"/>
    <w:rsid w:val="00146EE5"/>
    <w:rsid w:val="0016781B"/>
    <w:rsid w:val="00172678"/>
    <w:rsid w:val="00195ADD"/>
    <w:rsid w:val="001A6B01"/>
    <w:rsid w:val="001F2F49"/>
    <w:rsid w:val="00221AB1"/>
    <w:rsid w:val="00231CB8"/>
    <w:rsid w:val="00244738"/>
    <w:rsid w:val="00244AAE"/>
    <w:rsid w:val="00282541"/>
    <w:rsid w:val="00286906"/>
    <w:rsid w:val="002A7D8E"/>
    <w:rsid w:val="002C293F"/>
    <w:rsid w:val="002C362E"/>
    <w:rsid w:val="002E3522"/>
    <w:rsid w:val="002E3BCD"/>
    <w:rsid w:val="002F3321"/>
    <w:rsid w:val="00331C4B"/>
    <w:rsid w:val="0034581B"/>
    <w:rsid w:val="00357061"/>
    <w:rsid w:val="003622DD"/>
    <w:rsid w:val="00380E9A"/>
    <w:rsid w:val="00392DBD"/>
    <w:rsid w:val="003B40A4"/>
    <w:rsid w:val="003C20DB"/>
    <w:rsid w:val="003D4513"/>
    <w:rsid w:val="003F30D5"/>
    <w:rsid w:val="004067B9"/>
    <w:rsid w:val="004133A0"/>
    <w:rsid w:val="0041455B"/>
    <w:rsid w:val="00416E25"/>
    <w:rsid w:val="004335C1"/>
    <w:rsid w:val="00463E56"/>
    <w:rsid w:val="004919CD"/>
    <w:rsid w:val="00495676"/>
    <w:rsid w:val="004F3181"/>
    <w:rsid w:val="0051757D"/>
    <w:rsid w:val="005574F1"/>
    <w:rsid w:val="005651A9"/>
    <w:rsid w:val="00576BDC"/>
    <w:rsid w:val="00577B67"/>
    <w:rsid w:val="005811C7"/>
    <w:rsid w:val="00594567"/>
    <w:rsid w:val="005B0093"/>
    <w:rsid w:val="005F683E"/>
    <w:rsid w:val="00614C11"/>
    <w:rsid w:val="00622226"/>
    <w:rsid w:val="00653110"/>
    <w:rsid w:val="00664C4B"/>
    <w:rsid w:val="00676BA0"/>
    <w:rsid w:val="00696A12"/>
    <w:rsid w:val="006A0704"/>
    <w:rsid w:val="006A33FA"/>
    <w:rsid w:val="006B3E3B"/>
    <w:rsid w:val="006C253E"/>
    <w:rsid w:val="006C423E"/>
    <w:rsid w:val="006E1291"/>
    <w:rsid w:val="006F08BC"/>
    <w:rsid w:val="006F1CA6"/>
    <w:rsid w:val="00701EAF"/>
    <w:rsid w:val="0073088A"/>
    <w:rsid w:val="0077739A"/>
    <w:rsid w:val="007B3A23"/>
    <w:rsid w:val="007C2DB2"/>
    <w:rsid w:val="007F50EC"/>
    <w:rsid w:val="008235A9"/>
    <w:rsid w:val="008300C9"/>
    <w:rsid w:val="008326D3"/>
    <w:rsid w:val="00841365"/>
    <w:rsid w:val="00882B74"/>
    <w:rsid w:val="0089407F"/>
    <w:rsid w:val="008979D9"/>
    <w:rsid w:val="008B317D"/>
    <w:rsid w:val="008F508C"/>
    <w:rsid w:val="00900807"/>
    <w:rsid w:val="009066F9"/>
    <w:rsid w:val="009351AE"/>
    <w:rsid w:val="00936CE3"/>
    <w:rsid w:val="00956F0B"/>
    <w:rsid w:val="0096625D"/>
    <w:rsid w:val="0096778E"/>
    <w:rsid w:val="00972B14"/>
    <w:rsid w:val="00984420"/>
    <w:rsid w:val="009A1C24"/>
    <w:rsid w:val="009B1603"/>
    <w:rsid w:val="009C3074"/>
    <w:rsid w:val="009E79C5"/>
    <w:rsid w:val="009F4C24"/>
    <w:rsid w:val="00A013A3"/>
    <w:rsid w:val="00A11D2D"/>
    <w:rsid w:val="00A13D4E"/>
    <w:rsid w:val="00A415C1"/>
    <w:rsid w:val="00A50C16"/>
    <w:rsid w:val="00A5398D"/>
    <w:rsid w:val="00A53E40"/>
    <w:rsid w:val="00A64C96"/>
    <w:rsid w:val="00A76E33"/>
    <w:rsid w:val="00A81848"/>
    <w:rsid w:val="00A86C8C"/>
    <w:rsid w:val="00A96ABC"/>
    <w:rsid w:val="00AC0D85"/>
    <w:rsid w:val="00AD0341"/>
    <w:rsid w:val="00AD409B"/>
    <w:rsid w:val="00AD733E"/>
    <w:rsid w:val="00B25621"/>
    <w:rsid w:val="00B328AF"/>
    <w:rsid w:val="00B35C8C"/>
    <w:rsid w:val="00B92260"/>
    <w:rsid w:val="00B9487D"/>
    <w:rsid w:val="00BD79EB"/>
    <w:rsid w:val="00C00254"/>
    <w:rsid w:val="00C063DA"/>
    <w:rsid w:val="00C257DE"/>
    <w:rsid w:val="00C30E26"/>
    <w:rsid w:val="00C31523"/>
    <w:rsid w:val="00C3248E"/>
    <w:rsid w:val="00C36345"/>
    <w:rsid w:val="00C627AF"/>
    <w:rsid w:val="00C636D7"/>
    <w:rsid w:val="00C7040A"/>
    <w:rsid w:val="00C7175D"/>
    <w:rsid w:val="00C8360E"/>
    <w:rsid w:val="00CB3B2C"/>
    <w:rsid w:val="00CC5772"/>
    <w:rsid w:val="00CD2396"/>
    <w:rsid w:val="00CD583E"/>
    <w:rsid w:val="00CD7734"/>
    <w:rsid w:val="00CE5CCD"/>
    <w:rsid w:val="00D03E6F"/>
    <w:rsid w:val="00D234F5"/>
    <w:rsid w:val="00D24A23"/>
    <w:rsid w:val="00D4262F"/>
    <w:rsid w:val="00D46DF0"/>
    <w:rsid w:val="00D67A5A"/>
    <w:rsid w:val="00D8016B"/>
    <w:rsid w:val="00D87E4F"/>
    <w:rsid w:val="00DA6BD8"/>
    <w:rsid w:val="00E1358E"/>
    <w:rsid w:val="00E376EF"/>
    <w:rsid w:val="00E40C43"/>
    <w:rsid w:val="00E84604"/>
    <w:rsid w:val="00ED7BE0"/>
    <w:rsid w:val="00EE0677"/>
    <w:rsid w:val="00EF4C1B"/>
    <w:rsid w:val="00F35843"/>
    <w:rsid w:val="00F92036"/>
    <w:rsid w:val="00FC4F72"/>
    <w:rsid w:val="00FD6624"/>
    <w:rsid w:val="00FF1F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DD"/>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apt2">
    <w:name w:val="al_capt2"/>
    <w:uiPriority w:val="99"/>
    <w:rsid w:val="00664C4B"/>
    <w:rPr>
      <w:i/>
      <w:iCs/>
    </w:rPr>
  </w:style>
  <w:style w:type="character" w:customStyle="1" w:styleId="FontStyle23">
    <w:name w:val="Font Style23"/>
    <w:uiPriority w:val="99"/>
    <w:rsid w:val="00A86C8C"/>
    <w:rPr>
      <w:rFonts w:ascii="Arial" w:hAnsi="Arial" w:cs="Arial"/>
      <w:sz w:val="24"/>
      <w:szCs w:val="24"/>
    </w:rPr>
  </w:style>
  <w:style w:type="paragraph" w:customStyle="1" w:styleId="Style16">
    <w:name w:val="Style16"/>
    <w:basedOn w:val="Normal"/>
    <w:uiPriority w:val="99"/>
    <w:rsid w:val="00A86C8C"/>
    <w:pPr>
      <w:widowControl w:val="0"/>
      <w:autoSpaceDE w:val="0"/>
      <w:autoSpaceDN w:val="0"/>
      <w:adjustRightInd w:val="0"/>
      <w:spacing w:line="295" w:lineRule="exact"/>
    </w:pPr>
    <w:rPr>
      <w:rFonts w:ascii="Arial" w:hAnsi="Arial" w:cs="Arial"/>
      <w:lang w:val="bg-BG" w:eastAsia="bg-BG"/>
    </w:rPr>
  </w:style>
  <w:style w:type="paragraph" w:customStyle="1" w:styleId="Style1">
    <w:name w:val="Style1"/>
    <w:basedOn w:val="Normal"/>
    <w:uiPriority w:val="99"/>
    <w:rsid w:val="00A86C8C"/>
    <w:pPr>
      <w:widowControl w:val="0"/>
      <w:autoSpaceDE w:val="0"/>
      <w:autoSpaceDN w:val="0"/>
      <w:adjustRightInd w:val="0"/>
      <w:spacing w:line="295" w:lineRule="exact"/>
      <w:jc w:val="both"/>
    </w:pPr>
    <w:rPr>
      <w:rFonts w:ascii="Arial" w:hAnsi="Arial" w:cs="Arial"/>
      <w:lang w:val="bg-BG" w:eastAsia="bg-BG"/>
    </w:rPr>
  </w:style>
  <w:style w:type="character" w:customStyle="1" w:styleId="parcapt2">
    <w:name w:val="par_capt2"/>
    <w:uiPriority w:val="99"/>
    <w:rsid w:val="00357061"/>
    <w:rPr>
      <w:b/>
      <w:bCs/>
    </w:rPr>
  </w:style>
  <w:style w:type="character" w:customStyle="1" w:styleId="ala170">
    <w:name w:val="al_a170"/>
    <w:uiPriority w:val="99"/>
    <w:rsid w:val="00357061"/>
  </w:style>
  <w:style w:type="character" w:customStyle="1" w:styleId="ala171">
    <w:name w:val="al_a171"/>
    <w:uiPriority w:val="99"/>
    <w:rsid w:val="00357061"/>
  </w:style>
  <w:style w:type="character" w:customStyle="1" w:styleId="ala172">
    <w:name w:val="al_a172"/>
    <w:uiPriority w:val="99"/>
    <w:rsid w:val="00357061"/>
  </w:style>
  <w:style w:type="character" w:customStyle="1" w:styleId="ala173">
    <w:name w:val="al_a173"/>
    <w:uiPriority w:val="99"/>
    <w:rsid w:val="00357061"/>
  </w:style>
  <w:style w:type="character" w:customStyle="1" w:styleId="ala174">
    <w:name w:val="al_a174"/>
    <w:uiPriority w:val="99"/>
    <w:rsid w:val="00357061"/>
  </w:style>
  <w:style w:type="character" w:customStyle="1" w:styleId="ala175">
    <w:name w:val="al_a175"/>
    <w:uiPriority w:val="99"/>
    <w:rsid w:val="00357061"/>
  </w:style>
  <w:style w:type="character" w:customStyle="1" w:styleId="ala176">
    <w:name w:val="al_a176"/>
    <w:uiPriority w:val="99"/>
    <w:rsid w:val="00357061"/>
  </w:style>
  <w:style w:type="character" w:customStyle="1" w:styleId="ala177">
    <w:name w:val="al_a177"/>
    <w:uiPriority w:val="99"/>
    <w:rsid w:val="00357061"/>
  </w:style>
  <w:style w:type="paragraph" w:styleId="BodyText">
    <w:name w:val="Body Text"/>
    <w:basedOn w:val="Normal"/>
    <w:link w:val="BodyTextChar"/>
    <w:uiPriority w:val="99"/>
    <w:rsid w:val="00244738"/>
    <w:rPr>
      <w:b/>
      <w:bCs/>
      <w:lang w:val="bg-BG"/>
    </w:rPr>
  </w:style>
  <w:style w:type="character" w:customStyle="1" w:styleId="BodyTextChar">
    <w:name w:val="Body Text Char"/>
    <w:link w:val="BodyText"/>
    <w:uiPriority w:val="99"/>
    <w:locked/>
    <w:rsid w:val="00244738"/>
    <w:rPr>
      <w:rFonts w:ascii="Times New Roman" w:hAnsi="Times New Roman" w:cs="Times New Roman"/>
      <w:b/>
      <w:bCs/>
      <w:sz w:val="24"/>
      <w:szCs w:val="24"/>
      <w:lang w:val="bg-BG"/>
    </w:rPr>
  </w:style>
  <w:style w:type="paragraph" w:customStyle="1" w:styleId="Style">
    <w:name w:val="Style"/>
    <w:uiPriority w:val="99"/>
    <w:rsid w:val="00244738"/>
    <w:pPr>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244738"/>
    <w:pPr>
      <w:tabs>
        <w:tab w:val="left" w:pos="-90"/>
      </w:tabs>
      <w:spacing w:before="120"/>
      <w:ind w:right="46" w:firstLine="1134"/>
      <w:jc w:val="both"/>
    </w:pPr>
    <w:rPr>
      <w:rFonts w:ascii="HebarU" w:hAnsi="HebarU" w:cs="HebarU"/>
      <w:sz w:val="22"/>
      <w:szCs w:val="22"/>
      <w:lang w:val="bg-BG"/>
    </w:rPr>
  </w:style>
  <w:style w:type="character" w:customStyle="1" w:styleId="BodyTextIndent3Char">
    <w:name w:val="Body Text Indent 3 Char"/>
    <w:link w:val="BodyTextIndent3"/>
    <w:uiPriority w:val="99"/>
    <w:locked/>
    <w:rsid w:val="00244738"/>
    <w:rPr>
      <w:rFonts w:ascii="HebarU" w:hAnsi="HebarU" w:cs="HebarU"/>
      <w:lang w:val="bg-BG"/>
    </w:rPr>
  </w:style>
  <w:style w:type="paragraph" w:customStyle="1" w:styleId="BodyText21">
    <w:name w:val="Body Text 21"/>
    <w:basedOn w:val="Normal"/>
    <w:uiPriority w:val="99"/>
    <w:rsid w:val="006A33FA"/>
    <w:pPr>
      <w:widowControl w:val="0"/>
      <w:overflowPunct w:val="0"/>
      <w:autoSpaceDE w:val="0"/>
      <w:autoSpaceDN w:val="0"/>
      <w:adjustRightInd w:val="0"/>
      <w:ind w:firstLine="720"/>
      <w:jc w:val="both"/>
      <w:textAlignment w:val="baseline"/>
    </w:pPr>
    <w:rPr>
      <w:sz w:val="28"/>
      <w:szCs w:val="28"/>
      <w:lang w:val="en-US"/>
    </w:rPr>
  </w:style>
  <w:style w:type="character" w:customStyle="1" w:styleId="ala166">
    <w:name w:val="al_a166"/>
    <w:uiPriority w:val="99"/>
    <w:rsid w:val="00A13D4E"/>
  </w:style>
  <w:style w:type="character" w:customStyle="1" w:styleId="ala167">
    <w:name w:val="al_a167"/>
    <w:uiPriority w:val="99"/>
    <w:rsid w:val="00A13D4E"/>
  </w:style>
  <w:style w:type="character" w:customStyle="1" w:styleId="ala157">
    <w:name w:val="al_a157"/>
    <w:uiPriority w:val="99"/>
    <w:rsid w:val="00A13D4E"/>
  </w:style>
  <w:style w:type="character" w:customStyle="1" w:styleId="ala158">
    <w:name w:val="al_a158"/>
    <w:uiPriority w:val="99"/>
    <w:rsid w:val="00A13D4E"/>
  </w:style>
  <w:style w:type="character" w:customStyle="1" w:styleId="ala159">
    <w:name w:val="al_a159"/>
    <w:uiPriority w:val="99"/>
    <w:rsid w:val="00A13D4E"/>
  </w:style>
  <w:style w:type="character" w:customStyle="1" w:styleId="ala160">
    <w:name w:val="al_a160"/>
    <w:uiPriority w:val="99"/>
    <w:rsid w:val="00A13D4E"/>
  </w:style>
  <w:style w:type="character" w:customStyle="1" w:styleId="ala161">
    <w:name w:val="al_a161"/>
    <w:uiPriority w:val="99"/>
    <w:rsid w:val="00A13D4E"/>
  </w:style>
  <w:style w:type="character" w:customStyle="1" w:styleId="ala162">
    <w:name w:val="al_a162"/>
    <w:uiPriority w:val="99"/>
    <w:rsid w:val="00A13D4E"/>
  </w:style>
  <w:style w:type="character" w:customStyle="1" w:styleId="ala163">
    <w:name w:val="al_a163"/>
    <w:uiPriority w:val="99"/>
    <w:rsid w:val="00A13D4E"/>
  </w:style>
  <w:style w:type="character" w:customStyle="1" w:styleId="ala164">
    <w:name w:val="al_a164"/>
    <w:uiPriority w:val="99"/>
    <w:rsid w:val="00A13D4E"/>
  </w:style>
  <w:style w:type="character" w:customStyle="1" w:styleId="ala165">
    <w:name w:val="al_a165"/>
    <w:uiPriority w:val="99"/>
    <w:rsid w:val="00A13D4E"/>
  </w:style>
  <w:style w:type="paragraph" w:styleId="ListParagraph">
    <w:name w:val="List Paragraph"/>
    <w:basedOn w:val="Normal"/>
    <w:uiPriority w:val="34"/>
    <w:qFormat/>
    <w:rsid w:val="00D8016B"/>
    <w:pPr>
      <w:ind w:left="720"/>
    </w:pPr>
  </w:style>
  <w:style w:type="character" w:customStyle="1" w:styleId="ala191">
    <w:name w:val="al_a191"/>
    <w:uiPriority w:val="99"/>
    <w:rsid w:val="000253B5"/>
  </w:style>
  <w:style w:type="character" w:customStyle="1" w:styleId="alcapt1">
    <w:name w:val="al_capt1"/>
    <w:rsid w:val="00A5398D"/>
    <w:rPr>
      <w:i/>
      <w:iCs/>
    </w:rPr>
  </w:style>
  <w:style w:type="paragraph" w:customStyle="1" w:styleId="CharChar6">
    <w:name w:val="Char Char6"/>
    <w:basedOn w:val="Normal"/>
    <w:autoRedefine/>
    <w:uiPriority w:val="99"/>
    <w:rsid w:val="00A5398D"/>
    <w:pPr>
      <w:spacing w:after="120"/>
    </w:pPr>
    <w:rPr>
      <w:rFonts w:ascii="Futura Bk" w:hAnsi="Futura Bk" w:cs="Futura Bk"/>
      <w:sz w:val="20"/>
      <w:szCs w:val="20"/>
      <w:lang w:val="en-US" w:eastAsia="pl-PL"/>
    </w:rPr>
  </w:style>
  <w:style w:type="paragraph" w:styleId="Header">
    <w:name w:val="header"/>
    <w:basedOn w:val="Normal"/>
    <w:link w:val="HeaderChar"/>
    <w:uiPriority w:val="99"/>
    <w:rsid w:val="00AC0D85"/>
    <w:pPr>
      <w:tabs>
        <w:tab w:val="center" w:pos="4680"/>
        <w:tab w:val="right" w:pos="9360"/>
      </w:tabs>
    </w:pPr>
  </w:style>
  <w:style w:type="character" w:customStyle="1" w:styleId="HeaderChar">
    <w:name w:val="Header Char"/>
    <w:link w:val="Header"/>
    <w:uiPriority w:val="99"/>
    <w:locked/>
    <w:rsid w:val="00AC0D85"/>
    <w:rPr>
      <w:rFonts w:ascii="Times New Roman" w:hAnsi="Times New Roman" w:cs="Times New Roman"/>
      <w:sz w:val="24"/>
      <w:szCs w:val="24"/>
      <w:lang w:val="en-GB"/>
    </w:rPr>
  </w:style>
  <w:style w:type="paragraph" w:styleId="Footer">
    <w:name w:val="footer"/>
    <w:basedOn w:val="Normal"/>
    <w:link w:val="FooterChar"/>
    <w:uiPriority w:val="99"/>
    <w:rsid w:val="00AC0D85"/>
    <w:pPr>
      <w:tabs>
        <w:tab w:val="center" w:pos="4680"/>
        <w:tab w:val="right" w:pos="9360"/>
      </w:tabs>
    </w:pPr>
  </w:style>
  <w:style w:type="character" w:customStyle="1" w:styleId="FooterChar">
    <w:name w:val="Footer Char"/>
    <w:link w:val="Footer"/>
    <w:uiPriority w:val="99"/>
    <w:locked/>
    <w:rsid w:val="00AC0D85"/>
    <w:rPr>
      <w:rFonts w:ascii="Times New Roman" w:hAnsi="Times New Roman" w:cs="Times New Roman"/>
      <w:sz w:val="24"/>
      <w:szCs w:val="24"/>
      <w:lang w:val="en-GB"/>
    </w:rPr>
  </w:style>
  <w:style w:type="paragraph" w:customStyle="1" w:styleId="BodyText1">
    <w:name w:val="Body Text1"/>
    <w:basedOn w:val="Normal"/>
    <w:link w:val="Bodytext0"/>
    <w:rsid w:val="00A96ABC"/>
    <w:pPr>
      <w:shd w:val="clear" w:color="auto" w:fill="FFFFFF"/>
      <w:spacing w:line="273" w:lineRule="exact"/>
      <w:jc w:val="both"/>
    </w:pPr>
    <w:rPr>
      <w:rFonts w:eastAsia="Microsoft Sans Serif"/>
      <w:sz w:val="23"/>
      <w:szCs w:val="23"/>
      <w:lang w:val="bg-BG"/>
    </w:rPr>
  </w:style>
  <w:style w:type="paragraph" w:customStyle="1" w:styleId="CharChar60">
    <w:name w:val="Char Char6"/>
    <w:basedOn w:val="Normal"/>
    <w:autoRedefine/>
    <w:rsid w:val="00A96ABC"/>
    <w:pPr>
      <w:spacing w:after="120"/>
    </w:pPr>
    <w:rPr>
      <w:rFonts w:ascii="Futura Bk" w:hAnsi="Futura Bk"/>
      <w:sz w:val="20"/>
      <w:lang w:val="en-US" w:eastAsia="pl-PL"/>
    </w:rPr>
  </w:style>
  <w:style w:type="character" w:customStyle="1" w:styleId="Bodytext0">
    <w:name w:val="Body text_"/>
    <w:link w:val="BodyText1"/>
    <w:rsid w:val="00A96ABC"/>
    <w:rPr>
      <w:rFonts w:ascii="Times New Roman" w:eastAsia="Microsoft Sans Serif" w:hAnsi="Times New Roman"/>
      <w:sz w:val="23"/>
      <w:szCs w:val="23"/>
      <w:shd w:val="clear" w:color="auto" w:fill="FFFFFF"/>
      <w:lang w:eastAsia="en-US"/>
    </w:rPr>
  </w:style>
  <w:style w:type="paragraph" w:customStyle="1" w:styleId="newsindocumentdate">
    <w:name w:val="news_in_document_date"/>
    <w:basedOn w:val="Normal"/>
    <w:rsid w:val="00A96ABC"/>
    <w:pPr>
      <w:spacing w:before="100" w:beforeAutospacing="1" w:after="100" w:afterAutospacing="1"/>
    </w:pPr>
    <w:rPr>
      <w:rFonts w:ascii="Calibri" w:hAnsi="Calibri"/>
      <w:color w:val="710000"/>
      <w:sz w:val="22"/>
      <w:szCs w:val="22"/>
      <w:lang w:val="bg-BG" w:eastAsia="bg-BG"/>
    </w:rPr>
  </w:style>
  <w:style w:type="character" w:customStyle="1" w:styleId="ala59">
    <w:name w:val="al_a59"/>
    <w:rsid w:val="00A96ABC"/>
    <w:rPr>
      <w:rFonts w:cs="Times New Roman"/>
    </w:rPr>
  </w:style>
  <w:style w:type="paragraph" w:customStyle="1" w:styleId="CharChar5">
    <w:name w:val="Char Char5"/>
    <w:basedOn w:val="Normal"/>
    <w:rsid w:val="00D03E6F"/>
    <w:pPr>
      <w:tabs>
        <w:tab w:val="left" w:pos="709"/>
      </w:tabs>
    </w:pPr>
    <w:rPr>
      <w:rFonts w:ascii="Tahoma" w:hAnsi="Tahoma"/>
      <w:lang w:val="pl-PL" w:eastAsia="pl-PL"/>
    </w:rPr>
  </w:style>
  <w:style w:type="paragraph" w:customStyle="1" w:styleId="CharChar50">
    <w:name w:val="Char Char5"/>
    <w:basedOn w:val="Normal"/>
    <w:rsid w:val="00622226"/>
    <w:pPr>
      <w:tabs>
        <w:tab w:val="left" w:pos="709"/>
      </w:tabs>
    </w:pPr>
    <w:rPr>
      <w:rFonts w:ascii="Tahoma" w:hAnsi="Tahoma"/>
      <w:lang w:val="pl-PL" w:eastAsia="pl-PL"/>
    </w:rPr>
  </w:style>
  <w:style w:type="character" w:customStyle="1" w:styleId="newdocreference1">
    <w:name w:val="newdocreference1"/>
    <w:rsid w:val="00C8360E"/>
    <w:rPr>
      <w:i w:val="0"/>
      <w:iCs w:val="0"/>
      <w:color w:val="0000FF"/>
      <w:u w:val="single"/>
    </w:rPr>
  </w:style>
  <w:style w:type="character" w:customStyle="1" w:styleId="apple-converted-space">
    <w:name w:val="apple-converted-space"/>
    <w:basedOn w:val="DefaultParagraphFont"/>
    <w:rsid w:val="00221AB1"/>
  </w:style>
  <w:style w:type="character" w:customStyle="1" w:styleId="samedocreference">
    <w:name w:val="samedocreference"/>
    <w:basedOn w:val="DefaultParagraphFont"/>
    <w:rsid w:val="00221AB1"/>
  </w:style>
  <w:style w:type="character" w:customStyle="1" w:styleId="newdocreference">
    <w:name w:val="newdocreference"/>
    <w:basedOn w:val="DefaultParagraphFont"/>
    <w:rsid w:val="00221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DD"/>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apt2">
    <w:name w:val="al_capt2"/>
    <w:uiPriority w:val="99"/>
    <w:rsid w:val="00664C4B"/>
    <w:rPr>
      <w:i/>
      <w:iCs/>
    </w:rPr>
  </w:style>
  <w:style w:type="character" w:customStyle="1" w:styleId="FontStyle23">
    <w:name w:val="Font Style23"/>
    <w:uiPriority w:val="99"/>
    <w:rsid w:val="00A86C8C"/>
    <w:rPr>
      <w:rFonts w:ascii="Arial" w:hAnsi="Arial" w:cs="Arial"/>
      <w:sz w:val="24"/>
      <w:szCs w:val="24"/>
    </w:rPr>
  </w:style>
  <w:style w:type="paragraph" w:customStyle="1" w:styleId="Style16">
    <w:name w:val="Style16"/>
    <w:basedOn w:val="Normal"/>
    <w:uiPriority w:val="99"/>
    <w:rsid w:val="00A86C8C"/>
    <w:pPr>
      <w:widowControl w:val="0"/>
      <w:autoSpaceDE w:val="0"/>
      <w:autoSpaceDN w:val="0"/>
      <w:adjustRightInd w:val="0"/>
      <w:spacing w:line="295" w:lineRule="exact"/>
    </w:pPr>
    <w:rPr>
      <w:rFonts w:ascii="Arial" w:hAnsi="Arial" w:cs="Arial"/>
      <w:lang w:val="bg-BG" w:eastAsia="bg-BG"/>
    </w:rPr>
  </w:style>
  <w:style w:type="paragraph" w:customStyle="1" w:styleId="Style1">
    <w:name w:val="Style1"/>
    <w:basedOn w:val="Normal"/>
    <w:uiPriority w:val="99"/>
    <w:rsid w:val="00A86C8C"/>
    <w:pPr>
      <w:widowControl w:val="0"/>
      <w:autoSpaceDE w:val="0"/>
      <w:autoSpaceDN w:val="0"/>
      <w:adjustRightInd w:val="0"/>
      <w:spacing w:line="295" w:lineRule="exact"/>
      <w:jc w:val="both"/>
    </w:pPr>
    <w:rPr>
      <w:rFonts w:ascii="Arial" w:hAnsi="Arial" w:cs="Arial"/>
      <w:lang w:val="bg-BG" w:eastAsia="bg-BG"/>
    </w:rPr>
  </w:style>
  <w:style w:type="character" w:customStyle="1" w:styleId="parcapt2">
    <w:name w:val="par_capt2"/>
    <w:uiPriority w:val="99"/>
    <w:rsid w:val="00357061"/>
    <w:rPr>
      <w:b/>
      <w:bCs/>
    </w:rPr>
  </w:style>
  <w:style w:type="character" w:customStyle="1" w:styleId="ala170">
    <w:name w:val="al_a170"/>
    <w:uiPriority w:val="99"/>
    <w:rsid w:val="00357061"/>
  </w:style>
  <w:style w:type="character" w:customStyle="1" w:styleId="ala171">
    <w:name w:val="al_a171"/>
    <w:uiPriority w:val="99"/>
    <w:rsid w:val="00357061"/>
  </w:style>
  <w:style w:type="character" w:customStyle="1" w:styleId="ala172">
    <w:name w:val="al_a172"/>
    <w:uiPriority w:val="99"/>
    <w:rsid w:val="00357061"/>
  </w:style>
  <w:style w:type="character" w:customStyle="1" w:styleId="ala173">
    <w:name w:val="al_a173"/>
    <w:uiPriority w:val="99"/>
    <w:rsid w:val="00357061"/>
  </w:style>
  <w:style w:type="character" w:customStyle="1" w:styleId="ala174">
    <w:name w:val="al_a174"/>
    <w:uiPriority w:val="99"/>
    <w:rsid w:val="00357061"/>
  </w:style>
  <w:style w:type="character" w:customStyle="1" w:styleId="ala175">
    <w:name w:val="al_a175"/>
    <w:uiPriority w:val="99"/>
    <w:rsid w:val="00357061"/>
  </w:style>
  <w:style w:type="character" w:customStyle="1" w:styleId="ala176">
    <w:name w:val="al_a176"/>
    <w:uiPriority w:val="99"/>
    <w:rsid w:val="00357061"/>
  </w:style>
  <w:style w:type="character" w:customStyle="1" w:styleId="ala177">
    <w:name w:val="al_a177"/>
    <w:uiPriority w:val="99"/>
    <w:rsid w:val="00357061"/>
  </w:style>
  <w:style w:type="paragraph" w:styleId="BodyText">
    <w:name w:val="Body Text"/>
    <w:basedOn w:val="Normal"/>
    <w:link w:val="BodyTextChar"/>
    <w:uiPriority w:val="99"/>
    <w:rsid w:val="00244738"/>
    <w:rPr>
      <w:b/>
      <w:bCs/>
      <w:lang w:val="bg-BG"/>
    </w:rPr>
  </w:style>
  <w:style w:type="character" w:customStyle="1" w:styleId="BodyTextChar">
    <w:name w:val="Body Text Char"/>
    <w:link w:val="BodyText"/>
    <w:uiPriority w:val="99"/>
    <w:locked/>
    <w:rsid w:val="00244738"/>
    <w:rPr>
      <w:rFonts w:ascii="Times New Roman" w:hAnsi="Times New Roman" w:cs="Times New Roman"/>
      <w:b/>
      <w:bCs/>
      <w:sz w:val="24"/>
      <w:szCs w:val="24"/>
      <w:lang w:val="bg-BG"/>
    </w:rPr>
  </w:style>
  <w:style w:type="paragraph" w:customStyle="1" w:styleId="Style">
    <w:name w:val="Style"/>
    <w:uiPriority w:val="99"/>
    <w:rsid w:val="00244738"/>
    <w:pPr>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244738"/>
    <w:pPr>
      <w:tabs>
        <w:tab w:val="left" w:pos="-90"/>
      </w:tabs>
      <w:spacing w:before="120"/>
      <w:ind w:right="46" w:firstLine="1134"/>
      <w:jc w:val="both"/>
    </w:pPr>
    <w:rPr>
      <w:rFonts w:ascii="HebarU" w:hAnsi="HebarU" w:cs="HebarU"/>
      <w:sz w:val="22"/>
      <w:szCs w:val="22"/>
      <w:lang w:val="bg-BG"/>
    </w:rPr>
  </w:style>
  <w:style w:type="character" w:customStyle="1" w:styleId="BodyTextIndent3Char">
    <w:name w:val="Body Text Indent 3 Char"/>
    <w:link w:val="BodyTextIndent3"/>
    <w:uiPriority w:val="99"/>
    <w:locked/>
    <w:rsid w:val="00244738"/>
    <w:rPr>
      <w:rFonts w:ascii="HebarU" w:hAnsi="HebarU" w:cs="HebarU"/>
      <w:lang w:val="bg-BG"/>
    </w:rPr>
  </w:style>
  <w:style w:type="paragraph" w:customStyle="1" w:styleId="BodyText21">
    <w:name w:val="Body Text 21"/>
    <w:basedOn w:val="Normal"/>
    <w:uiPriority w:val="99"/>
    <w:rsid w:val="006A33FA"/>
    <w:pPr>
      <w:widowControl w:val="0"/>
      <w:overflowPunct w:val="0"/>
      <w:autoSpaceDE w:val="0"/>
      <w:autoSpaceDN w:val="0"/>
      <w:adjustRightInd w:val="0"/>
      <w:ind w:firstLine="720"/>
      <w:jc w:val="both"/>
      <w:textAlignment w:val="baseline"/>
    </w:pPr>
    <w:rPr>
      <w:sz w:val="28"/>
      <w:szCs w:val="28"/>
      <w:lang w:val="en-US"/>
    </w:rPr>
  </w:style>
  <w:style w:type="character" w:customStyle="1" w:styleId="ala166">
    <w:name w:val="al_a166"/>
    <w:uiPriority w:val="99"/>
    <w:rsid w:val="00A13D4E"/>
  </w:style>
  <w:style w:type="character" w:customStyle="1" w:styleId="ala167">
    <w:name w:val="al_a167"/>
    <w:uiPriority w:val="99"/>
    <w:rsid w:val="00A13D4E"/>
  </w:style>
  <w:style w:type="character" w:customStyle="1" w:styleId="ala157">
    <w:name w:val="al_a157"/>
    <w:uiPriority w:val="99"/>
    <w:rsid w:val="00A13D4E"/>
  </w:style>
  <w:style w:type="character" w:customStyle="1" w:styleId="ala158">
    <w:name w:val="al_a158"/>
    <w:uiPriority w:val="99"/>
    <w:rsid w:val="00A13D4E"/>
  </w:style>
  <w:style w:type="character" w:customStyle="1" w:styleId="ala159">
    <w:name w:val="al_a159"/>
    <w:uiPriority w:val="99"/>
    <w:rsid w:val="00A13D4E"/>
  </w:style>
  <w:style w:type="character" w:customStyle="1" w:styleId="ala160">
    <w:name w:val="al_a160"/>
    <w:uiPriority w:val="99"/>
    <w:rsid w:val="00A13D4E"/>
  </w:style>
  <w:style w:type="character" w:customStyle="1" w:styleId="ala161">
    <w:name w:val="al_a161"/>
    <w:uiPriority w:val="99"/>
    <w:rsid w:val="00A13D4E"/>
  </w:style>
  <w:style w:type="character" w:customStyle="1" w:styleId="ala162">
    <w:name w:val="al_a162"/>
    <w:uiPriority w:val="99"/>
    <w:rsid w:val="00A13D4E"/>
  </w:style>
  <w:style w:type="character" w:customStyle="1" w:styleId="ala163">
    <w:name w:val="al_a163"/>
    <w:uiPriority w:val="99"/>
    <w:rsid w:val="00A13D4E"/>
  </w:style>
  <w:style w:type="character" w:customStyle="1" w:styleId="ala164">
    <w:name w:val="al_a164"/>
    <w:uiPriority w:val="99"/>
    <w:rsid w:val="00A13D4E"/>
  </w:style>
  <w:style w:type="character" w:customStyle="1" w:styleId="ala165">
    <w:name w:val="al_a165"/>
    <w:uiPriority w:val="99"/>
    <w:rsid w:val="00A13D4E"/>
  </w:style>
  <w:style w:type="paragraph" w:styleId="ListParagraph">
    <w:name w:val="List Paragraph"/>
    <w:basedOn w:val="Normal"/>
    <w:uiPriority w:val="34"/>
    <w:qFormat/>
    <w:rsid w:val="00D8016B"/>
    <w:pPr>
      <w:ind w:left="720"/>
    </w:pPr>
  </w:style>
  <w:style w:type="character" w:customStyle="1" w:styleId="ala191">
    <w:name w:val="al_a191"/>
    <w:uiPriority w:val="99"/>
    <w:rsid w:val="000253B5"/>
  </w:style>
  <w:style w:type="character" w:customStyle="1" w:styleId="alcapt1">
    <w:name w:val="al_capt1"/>
    <w:rsid w:val="00A5398D"/>
    <w:rPr>
      <w:i/>
      <w:iCs/>
    </w:rPr>
  </w:style>
  <w:style w:type="paragraph" w:customStyle="1" w:styleId="CharChar6">
    <w:name w:val="Char Char6"/>
    <w:basedOn w:val="Normal"/>
    <w:autoRedefine/>
    <w:uiPriority w:val="99"/>
    <w:rsid w:val="00A5398D"/>
    <w:pPr>
      <w:spacing w:after="120"/>
    </w:pPr>
    <w:rPr>
      <w:rFonts w:ascii="Futura Bk" w:hAnsi="Futura Bk" w:cs="Futura Bk"/>
      <w:sz w:val="20"/>
      <w:szCs w:val="20"/>
      <w:lang w:val="en-US" w:eastAsia="pl-PL"/>
    </w:rPr>
  </w:style>
  <w:style w:type="paragraph" w:styleId="Header">
    <w:name w:val="header"/>
    <w:basedOn w:val="Normal"/>
    <w:link w:val="HeaderChar"/>
    <w:uiPriority w:val="99"/>
    <w:rsid w:val="00AC0D85"/>
    <w:pPr>
      <w:tabs>
        <w:tab w:val="center" w:pos="4680"/>
        <w:tab w:val="right" w:pos="9360"/>
      </w:tabs>
    </w:pPr>
  </w:style>
  <w:style w:type="character" w:customStyle="1" w:styleId="HeaderChar">
    <w:name w:val="Header Char"/>
    <w:link w:val="Header"/>
    <w:uiPriority w:val="99"/>
    <w:locked/>
    <w:rsid w:val="00AC0D85"/>
    <w:rPr>
      <w:rFonts w:ascii="Times New Roman" w:hAnsi="Times New Roman" w:cs="Times New Roman"/>
      <w:sz w:val="24"/>
      <w:szCs w:val="24"/>
      <w:lang w:val="en-GB"/>
    </w:rPr>
  </w:style>
  <w:style w:type="paragraph" w:styleId="Footer">
    <w:name w:val="footer"/>
    <w:basedOn w:val="Normal"/>
    <w:link w:val="FooterChar"/>
    <w:uiPriority w:val="99"/>
    <w:rsid w:val="00AC0D85"/>
    <w:pPr>
      <w:tabs>
        <w:tab w:val="center" w:pos="4680"/>
        <w:tab w:val="right" w:pos="9360"/>
      </w:tabs>
    </w:pPr>
  </w:style>
  <w:style w:type="character" w:customStyle="1" w:styleId="FooterChar">
    <w:name w:val="Footer Char"/>
    <w:link w:val="Footer"/>
    <w:uiPriority w:val="99"/>
    <w:locked/>
    <w:rsid w:val="00AC0D85"/>
    <w:rPr>
      <w:rFonts w:ascii="Times New Roman" w:hAnsi="Times New Roman" w:cs="Times New Roman"/>
      <w:sz w:val="24"/>
      <w:szCs w:val="24"/>
      <w:lang w:val="en-GB"/>
    </w:rPr>
  </w:style>
  <w:style w:type="paragraph" w:customStyle="1" w:styleId="BodyText1">
    <w:name w:val="Body Text1"/>
    <w:basedOn w:val="Normal"/>
    <w:link w:val="Bodytext0"/>
    <w:rsid w:val="00A96ABC"/>
    <w:pPr>
      <w:shd w:val="clear" w:color="auto" w:fill="FFFFFF"/>
      <w:spacing w:line="273" w:lineRule="exact"/>
      <w:jc w:val="both"/>
    </w:pPr>
    <w:rPr>
      <w:rFonts w:eastAsia="Microsoft Sans Serif"/>
      <w:sz w:val="23"/>
      <w:szCs w:val="23"/>
      <w:lang w:val="bg-BG"/>
    </w:rPr>
  </w:style>
  <w:style w:type="paragraph" w:customStyle="1" w:styleId="CharChar60">
    <w:name w:val="Char Char6"/>
    <w:basedOn w:val="Normal"/>
    <w:autoRedefine/>
    <w:rsid w:val="00A96ABC"/>
    <w:pPr>
      <w:spacing w:after="120"/>
    </w:pPr>
    <w:rPr>
      <w:rFonts w:ascii="Futura Bk" w:hAnsi="Futura Bk"/>
      <w:sz w:val="20"/>
      <w:lang w:val="en-US" w:eastAsia="pl-PL"/>
    </w:rPr>
  </w:style>
  <w:style w:type="character" w:customStyle="1" w:styleId="Bodytext0">
    <w:name w:val="Body text_"/>
    <w:link w:val="BodyText1"/>
    <w:rsid w:val="00A96ABC"/>
    <w:rPr>
      <w:rFonts w:ascii="Times New Roman" w:eastAsia="Microsoft Sans Serif" w:hAnsi="Times New Roman"/>
      <w:sz w:val="23"/>
      <w:szCs w:val="23"/>
      <w:shd w:val="clear" w:color="auto" w:fill="FFFFFF"/>
      <w:lang w:eastAsia="en-US"/>
    </w:rPr>
  </w:style>
  <w:style w:type="paragraph" w:customStyle="1" w:styleId="newsindocumentdate">
    <w:name w:val="news_in_document_date"/>
    <w:basedOn w:val="Normal"/>
    <w:rsid w:val="00A96ABC"/>
    <w:pPr>
      <w:spacing w:before="100" w:beforeAutospacing="1" w:after="100" w:afterAutospacing="1"/>
    </w:pPr>
    <w:rPr>
      <w:rFonts w:ascii="Calibri" w:hAnsi="Calibri"/>
      <w:color w:val="710000"/>
      <w:sz w:val="22"/>
      <w:szCs w:val="22"/>
      <w:lang w:val="bg-BG" w:eastAsia="bg-BG"/>
    </w:rPr>
  </w:style>
  <w:style w:type="character" w:customStyle="1" w:styleId="ala59">
    <w:name w:val="al_a59"/>
    <w:rsid w:val="00A96ABC"/>
    <w:rPr>
      <w:rFonts w:cs="Times New Roman"/>
    </w:rPr>
  </w:style>
  <w:style w:type="paragraph" w:customStyle="1" w:styleId="CharChar5">
    <w:name w:val="Char Char5"/>
    <w:basedOn w:val="Normal"/>
    <w:rsid w:val="00D03E6F"/>
    <w:pPr>
      <w:tabs>
        <w:tab w:val="left" w:pos="709"/>
      </w:tabs>
    </w:pPr>
    <w:rPr>
      <w:rFonts w:ascii="Tahoma" w:hAnsi="Tahoma"/>
      <w:lang w:val="pl-PL" w:eastAsia="pl-PL"/>
    </w:rPr>
  </w:style>
  <w:style w:type="paragraph" w:customStyle="1" w:styleId="CharChar50">
    <w:name w:val="Char Char5"/>
    <w:basedOn w:val="Normal"/>
    <w:rsid w:val="00622226"/>
    <w:pPr>
      <w:tabs>
        <w:tab w:val="left" w:pos="709"/>
      </w:tabs>
    </w:pPr>
    <w:rPr>
      <w:rFonts w:ascii="Tahoma" w:hAnsi="Tahoma"/>
      <w:lang w:val="pl-PL" w:eastAsia="pl-PL"/>
    </w:rPr>
  </w:style>
  <w:style w:type="character" w:customStyle="1" w:styleId="newdocreference1">
    <w:name w:val="newdocreference1"/>
    <w:rsid w:val="00C8360E"/>
    <w:rPr>
      <w:i w:val="0"/>
      <w:iCs w:val="0"/>
      <w:color w:val="0000FF"/>
      <w:u w:val="single"/>
    </w:rPr>
  </w:style>
  <w:style w:type="character" w:customStyle="1" w:styleId="apple-converted-space">
    <w:name w:val="apple-converted-space"/>
    <w:basedOn w:val="DefaultParagraphFont"/>
    <w:rsid w:val="00221AB1"/>
  </w:style>
  <w:style w:type="character" w:customStyle="1" w:styleId="samedocreference">
    <w:name w:val="samedocreference"/>
    <w:basedOn w:val="DefaultParagraphFont"/>
    <w:rsid w:val="00221AB1"/>
  </w:style>
  <w:style w:type="character" w:customStyle="1" w:styleId="newdocreference">
    <w:name w:val="newdocreference"/>
    <w:basedOn w:val="DefaultParagraphFont"/>
    <w:rsid w:val="0022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21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proles</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dc:creator>
  <cp:lastModifiedBy>STEFANOV</cp:lastModifiedBy>
  <cp:revision>8</cp:revision>
  <dcterms:created xsi:type="dcterms:W3CDTF">2015-04-22T11:02:00Z</dcterms:created>
  <dcterms:modified xsi:type="dcterms:W3CDTF">2015-04-27T06:44:00Z</dcterms:modified>
</cp:coreProperties>
</file>